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D76A2" w14:textId="77777777" w:rsidR="005E2F42" w:rsidRPr="006A282E" w:rsidRDefault="005E2F42" w:rsidP="0068244C">
      <w:pPr>
        <w:spacing w:after="0" w:line="240" w:lineRule="auto"/>
        <w:contextualSpacing/>
        <w:jc w:val="both"/>
        <w:rPr>
          <w:rFonts w:asciiTheme="minorHAnsi" w:hAnsiTheme="minorHAnsi" w:cstheme="minorHAnsi"/>
          <w:b/>
          <w:lang w:val="lt-LT"/>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40"/>
        <w:gridCol w:w="4720"/>
      </w:tblGrid>
      <w:tr w:rsidR="001747AF" w:rsidRPr="006A282E" w14:paraId="10E33AD2" w14:textId="77777777" w:rsidTr="001747AF">
        <w:trPr>
          <w:trHeight w:val="270"/>
        </w:trPr>
        <w:tc>
          <w:tcPr>
            <w:tcW w:w="7140" w:type="dxa"/>
            <w:tcBorders>
              <w:top w:val="nil"/>
              <w:left w:val="nil"/>
              <w:bottom w:val="nil"/>
              <w:right w:val="nil"/>
            </w:tcBorders>
            <w:shd w:val="clear" w:color="auto" w:fill="auto"/>
            <w:hideMark/>
          </w:tcPr>
          <w:p w14:paraId="7FE0DC4A" w14:textId="77777777" w:rsidR="001747AF" w:rsidRPr="006A282E" w:rsidRDefault="001747AF" w:rsidP="001747AF">
            <w:pPr>
              <w:spacing w:after="0" w:line="240" w:lineRule="auto"/>
              <w:jc w:val="both"/>
              <w:textAlignment w:val="baseline"/>
              <w:rPr>
                <w:rFonts w:asciiTheme="minorHAnsi" w:eastAsia="Times New Roman" w:hAnsiTheme="minorHAnsi" w:cstheme="minorHAnsi"/>
                <w:lang w:val="lt-LT" w:eastAsia="lt-LT"/>
              </w:rPr>
            </w:pPr>
            <w:r w:rsidRPr="006A282E">
              <w:rPr>
                <w:rFonts w:asciiTheme="minorHAnsi" w:eastAsia="Times New Roman" w:hAnsiTheme="minorHAnsi" w:cstheme="minorHAnsi"/>
                <w:color w:val="000000"/>
                <w:lang w:val="lt-LT" w:eastAsia="lt-LT"/>
              </w:rPr>
              <w:t> </w:t>
            </w:r>
          </w:p>
        </w:tc>
        <w:tc>
          <w:tcPr>
            <w:tcW w:w="6990" w:type="dxa"/>
            <w:tcBorders>
              <w:top w:val="nil"/>
              <w:left w:val="nil"/>
              <w:bottom w:val="nil"/>
              <w:right w:val="nil"/>
            </w:tcBorders>
            <w:shd w:val="clear" w:color="auto" w:fill="auto"/>
            <w:hideMark/>
          </w:tcPr>
          <w:p w14:paraId="706FECFB" w14:textId="0C32C79F" w:rsidR="001747AF" w:rsidRPr="006A282E" w:rsidRDefault="001747AF" w:rsidP="001747AF">
            <w:pPr>
              <w:spacing w:after="0" w:line="240" w:lineRule="auto"/>
              <w:jc w:val="right"/>
              <w:textAlignment w:val="baseline"/>
              <w:rPr>
                <w:rFonts w:asciiTheme="minorHAnsi" w:eastAsia="Times New Roman" w:hAnsiTheme="minorHAnsi" w:cstheme="minorHAnsi"/>
                <w:lang w:val="lt-LT" w:eastAsia="lt-LT"/>
              </w:rPr>
            </w:pPr>
            <w:r w:rsidRPr="006A282E">
              <w:rPr>
                <w:rFonts w:asciiTheme="minorHAnsi" w:eastAsia="Times New Roman" w:hAnsiTheme="minorHAnsi" w:cstheme="minorHAnsi"/>
                <w:color w:val="000000"/>
                <w:lang w:val="lt-LT" w:eastAsia="lt-LT"/>
              </w:rPr>
              <w:t>​​202</w:t>
            </w:r>
            <w:r w:rsidR="00F87795" w:rsidRPr="006A282E">
              <w:rPr>
                <w:rFonts w:asciiTheme="minorHAnsi" w:eastAsia="Times New Roman" w:hAnsiTheme="minorHAnsi" w:cstheme="minorHAnsi"/>
                <w:color w:val="000000"/>
                <w:lang w:val="lt-LT" w:eastAsia="lt-LT"/>
              </w:rPr>
              <w:t>5</w:t>
            </w:r>
            <w:r w:rsidRPr="006A282E">
              <w:rPr>
                <w:rFonts w:asciiTheme="minorHAnsi" w:eastAsia="Times New Roman" w:hAnsiTheme="minorHAnsi" w:cstheme="minorHAnsi"/>
                <w:color w:val="000000"/>
                <w:lang w:val="lt-LT" w:eastAsia="lt-LT"/>
              </w:rPr>
              <w:t>-</w:t>
            </w:r>
            <w:r w:rsidR="00F87795" w:rsidRPr="006A282E">
              <w:rPr>
                <w:rFonts w:asciiTheme="minorHAnsi" w:eastAsia="Times New Roman" w:hAnsiTheme="minorHAnsi" w:cstheme="minorHAnsi"/>
                <w:color w:val="000000"/>
                <w:lang w:val="lt-LT" w:eastAsia="lt-LT"/>
              </w:rPr>
              <w:t>0</w:t>
            </w:r>
            <w:r w:rsidR="00657E5B" w:rsidRPr="006A282E">
              <w:rPr>
                <w:rFonts w:asciiTheme="minorHAnsi" w:eastAsia="Times New Roman" w:hAnsiTheme="minorHAnsi" w:cstheme="minorHAnsi"/>
                <w:color w:val="000000"/>
                <w:lang w:val="lt-LT" w:eastAsia="lt-LT"/>
              </w:rPr>
              <w:t>3</w:t>
            </w:r>
            <w:r w:rsidRPr="006A282E">
              <w:rPr>
                <w:rFonts w:asciiTheme="minorHAnsi" w:eastAsia="Times New Roman" w:hAnsiTheme="minorHAnsi" w:cstheme="minorHAnsi"/>
                <w:color w:val="000000"/>
                <w:lang w:val="lt-LT" w:eastAsia="lt-LT"/>
              </w:rPr>
              <w:t>-</w:t>
            </w:r>
            <w:r w:rsidR="00657E5B" w:rsidRPr="006A282E">
              <w:rPr>
                <w:rFonts w:asciiTheme="minorHAnsi" w:eastAsia="Times New Roman" w:hAnsiTheme="minorHAnsi" w:cstheme="minorHAnsi"/>
                <w:color w:val="000000"/>
                <w:lang w:val="lt-LT" w:eastAsia="lt-LT"/>
              </w:rPr>
              <w:t>2</w:t>
            </w:r>
            <w:r w:rsidR="00AA3CC0">
              <w:rPr>
                <w:rFonts w:asciiTheme="minorHAnsi" w:eastAsia="Times New Roman" w:hAnsiTheme="minorHAnsi" w:cstheme="minorHAnsi"/>
                <w:color w:val="000000"/>
                <w:lang w:val="lt-LT" w:eastAsia="lt-LT"/>
              </w:rPr>
              <w:t>7</w:t>
            </w:r>
            <w:r w:rsidRPr="006A282E">
              <w:rPr>
                <w:rFonts w:asciiTheme="minorHAnsi" w:eastAsia="Times New Roman" w:hAnsiTheme="minorHAnsi" w:cstheme="minorHAnsi"/>
                <w:color w:val="000000"/>
                <w:lang w:val="lt-LT" w:eastAsia="lt-LT"/>
              </w:rPr>
              <w:t> </w:t>
            </w:r>
          </w:p>
        </w:tc>
      </w:tr>
    </w:tbl>
    <w:p w14:paraId="78543179" w14:textId="77777777" w:rsidR="001747AF" w:rsidRPr="006A282E" w:rsidRDefault="001747AF" w:rsidP="001747AF">
      <w:pPr>
        <w:spacing w:after="0" w:line="240" w:lineRule="auto"/>
        <w:jc w:val="both"/>
        <w:textAlignment w:val="baseline"/>
        <w:rPr>
          <w:rFonts w:asciiTheme="minorHAnsi" w:eastAsia="Times New Roman" w:hAnsiTheme="minorHAnsi" w:cstheme="minorHAnsi"/>
          <w:lang w:val="lt-LT" w:eastAsia="lt-LT"/>
        </w:rPr>
      </w:pPr>
      <w:r w:rsidRPr="006A282E">
        <w:rPr>
          <w:rFonts w:asciiTheme="minorHAnsi" w:eastAsia="Times New Roman" w:hAnsiTheme="minorHAnsi" w:cstheme="minorHAnsi"/>
          <w:color w:val="000000"/>
          <w:lang w:val="lt-LT" w:eastAsia="lt-LT"/>
        </w:rPr>
        <w:t> </w:t>
      </w:r>
    </w:p>
    <w:p w14:paraId="50FAEF15" w14:textId="77777777" w:rsidR="001747AF" w:rsidRPr="006A282E" w:rsidRDefault="001747AF" w:rsidP="001747AF">
      <w:pPr>
        <w:spacing w:after="0" w:line="240" w:lineRule="auto"/>
        <w:jc w:val="both"/>
        <w:textAlignment w:val="baseline"/>
        <w:rPr>
          <w:rFonts w:asciiTheme="minorHAnsi" w:eastAsia="Times New Roman" w:hAnsiTheme="minorHAnsi" w:cstheme="minorHAnsi"/>
          <w:lang w:val="lt-LT" w:eastAsia="lt-LT"/>
        </w:rPr>
      </w:pPr>
      <w:r w:rsidRPr="006A282E">
        <w:rPr>
          <w:rFonts w:asciiTheme="minorHAnsi" w:eastAsia="Times New Roman" w:hAnsiTheme="minorHAnsi" w:cstheme="minorHAnsi"/>
          <w:b/>
          <w:bCs/>
          <w:color w:val="000000"/>
          <w:lang w:val="lt-LT" w:eastAsia="lt-LT"/>
        </w:rPr>
        <w:t xml:space="preserve">DĖL </w:t>
      </w:r>
      <w:r w:rsidRPr="006A282E">
        <w:rPr>
          <w:rFonts w:asciiTheme="minorHAnsi" w:eastAsia="Times New Roman" w:hAnsiTheme="minorHAnsi" w:cstheme="minorHAnsi"/>
          <w:b/>
          <w:bCs/>
          <w:lang w:val="lt-LT" w:eastAsia="lt-LT"/>
        </w:rPr>
        <w:t>ATSAKYMŲ Į TIEKĖJŲ KLAUSIMUS </w:t>
      </w:r>
      <w:r w:rsidRPr="006A282E">
        <w:rPr>
          <w:rFonts w:asciiTheme="minorHAnsi" w:eastAsia="Times New Roman" w:hAnsiTheme="minorHAnsi" w:cstheme="minorHAnsi"/>
          <w:lang w:val="lt-LT" w:eastAsia="lt-LT"/>
        </w:rPr>
        <w:t> </w:t>
      </w:r>
    </w:p>
    <w:p w14:paraId="45B2E9D8" w14:textId="77777777" w:rsidR="001747AF" w:rsidRPr="006A282E" w:rsidRDefault="001747AF" w:rsidP="001747AF">
      <w:pPr>
        <w:spacing w:after="0" w:line="240" w:lineRule="auto"/>
        <w:ind w:firstLine="555"/>
        <w:jc w:val="both"/>
        <w:textAlignment w:val="baseline"/>
        <w:rPr>
          <w:rFonts w:asciiTheme="minorHAnsi" w:eastAsia="Times New Roman" w:hAnsiTheme="minorHAnsi" w:cstheme="minorHAnsi"/>
          <w:lang w:val="lt-LT" w:eastAsia="lt-LT"/>
        </w:rPr>
      </w:pPr>
      <w:r w:rsidRPr="006A282E">
        <w:rPr>
          <w:rFonts w:asciiTheme="minorHAnsi" w:eastAsia="Times New Roman" w:hAnsiTheme="minorHAnsi" w:cstheme="minorHAnsi"/>
          <w:color w:val="000000"/>
          <w:lang w:val="lt-LT" w:eastAsia="lt-LT"/>
        </w:rPr>
        <w:t> </w:t>
      </w:r>
    </w:p>
    <w:p w14:paraId="7BC1EEEA" w14:textId="61D335E9" w:rsidR="001747AF" w:rsidRPr="006A282E" w:rsidRDefault="001747AF" w:rsidP="001747AF">
      <w:pPr>
        <w:spacing w:after="0" w:line="240" w:lineRule="auto"/>
        <w:ind w:firstLine="555"/>
        <w:jc w:val="both"/>
        <w:textAlignment w:val="baseline"/>
        <w:rPr>
          <w:rFonts w:asciiTheme="minorHAnsi" w:eastAsia="Times New Roman" w:hAnsiTheme="minorHAnsi" w:cstheme="minorHAnsi"/>
          <w:lang w:val="lt-LT" w:eastAsia="lt-LT"/>
        </w:rPr>
      </w:pPr>
      <w:r w:rsidRPr="006A282E">
        <w:rPr>
          <w:rFonts w:asciiTheme="minorHAnsi" w:eastAsia="Times New Roman" w:hAnsiTheme="minorHAnsi" w:cstheme="minorHAnsi"/>
          <w:color w:val="000000"/>
          <w:lang w:val="lt-LT" w:eastAsia="lt-LT"/>
        </w:rPr>
        <w:t xml:space="preserve">Uždaroji akcinė bendrovė „Vilniaus vystymo kompanija“ (toliau – Pirkėjas), vykdydama </w:t>
      </w:r>
      <w:r w:rsidRPr="006A282E">
        <w:rPr>
          <w:rFonts w:asciiTheme="minorHAnsi" w:eastAsia="Times New Roman" w:hAnsiTheme="minorHAnsi" w:cstheme="minorHAnsi"/>
          <w:lang w:val="lt-LT" w:eastAsia="lt-LT"/>
        </w:rPr>
        <w:t xml:space="preserve">​ </w:t>
      </w:r>
      <w:r w:rsidR="00067EFE" w:rsidRPr="006A282E">
        <w:rPr>
          <w:rFonts w:asciiTheme="minorHAnsi" w:eastAsia="Times New Roman" w:hAnsiTheme="minorHAnsi" w:cstheme="minorHAnsi"/>
          <w:lang w:val="lt-LT" w:eastAsia="lt-LT"/>
        </w:rPr>
        <w:t>„</w:t>
      </w:r>
      <w:r w:rsidR="00657E5B" w:rsidRPr="006A282E">
        <w:rPr>
          <w:rFonts w:asciiTheme="minorHAnsi" w:eastAsia="Arial" w:hAnsiTheme="minorHAnsi" w:cstheme="minorHAnsi"/>
        </w:rPr>
        <w:t>Teritorijos tarp Tauro, Pamėnkalnio, V. Kudirkos ir V. Mykolaičio – Putino gatvių, Vilniuje vejos, krūmų ir želdynų laistymo sistemos įrengimas</w:t>
      </w:r>
      <w:r w:rsidR="006E30F5" w:rsidRPr="006A282E">
        <w:rPr>
          <w:rFonts w:asciiTheme="minorHAnsi" w:hAnsiTheme="minorHAnsi" w:cstheme="minorHAnsi"/>
          <w:i/>
          <w:iCs/>
          <w:lang w:val="lt-LT"/>
        </w:rPr>
        <w:t>“</w:t>
      </w:r>
      <w:r w:rsidR="005255A0" w:rsidRPr="006A282E">
        <w:rPr>
          <w:rFonts w:asciiTheme="minorHAnsi" w:eastAsia="Times New Roman" w:hAnsiTheme="minorHAnsi" w:cstheme="minorHAnsi"/>
          <w:b/>
          <w:bCs/>
          <w:i/>
          <w:iCs/>
          <w:color w:val="000000"/>
          <w:lang w:val="lt-LT" w:eastAsia="lt-LT"/>
        </w:rPr>
        <w:t xml:space="preserve"> </w:t>
      </w:r>
      <w:r w:rsidR="005255A0" w:rsidRPr="006A282E">
        <w:rPr>
          <w:rFonts w:asciiTheme="minorHAnsi" w:eastAsia="Times New Roman" w:hAnsiTheme="minorHAnsi" w:cstheme="minorHAnsi"/>
          <w:color w:val="000000"/>
          <w:lang w:val="lt-LT" w:eastAsia="lt-LT"/>
        </w:rPr>
        <w:t>(</w:t>
      </w:r>
      <w:r w:rsidR="00067EFE" w:rsidRPr="006A282E">
        <w:rPr>
          <w:rFonts w:asciiTheme="minorHAnsi" w:eastAsia="Times New Roman" w:hAnsiTheme="minorHAnsi" w:cstheme="minorHAnsi"/>
          <w:color w:val="000000"/>
          <w:lang w:val="lt-LT" w:eastAsia="lt-LT"/>
        </w:rPr>
        <w:t xml:space="preserve">CVP IS Nr. </w:t>
      </w:r>
      <w:r w:rsidR="007C5E66" w:rsidRPr="006A282E">
        <w:rPr>
          <w:rFonts w:asciiTheme="minorHAnsi" w:hAnsiTheme="minorHAnsi" w:cstheme="minorHAnsi"/>
          <w:color w:val="333333"/>
          <w:shd w:val="clear" w:color="auto" w:fill="FFFFFF"/>
        </w:rPr>
        <w:t>1756461</w:t>
      </w:r>
      <w:r w:rsidR="00427F7C" w:rsidRPr="006A282E">
        <w:rPr>
          <w:rFonts w:asciiTheme="minorHAnsi" w:eastAsia="Times New Roman" w:hAnsiTheme="minorHAnsi" w:cstheme="minorHAnsi"/>
          <w:color w:val="000000"/>
          <w:lang w:val="lt-LT" w:eastAsia="lt-LT"/>
        </w:rPr>
        <w:t>)</w:t>
      </w:r>
      <w:r w:rsidRPr="006A282E">
        <w:rPr>
          <w:rFonts w:asciiTheme="minorHAnsi" w:eastAsia="Times New Roman" w:hAnsiTheme="minorHAnsi" w:cstheme="minorHAnsi"/>
          <w:color w:val="000000"/>
          <w:lang w:val="lt-LT" w:eastAsia="lt-LT"/>
        </w:rPr>
        <w:t xml:space="preserve"> </w:t>
      </w:r>
      <w:r w:rsidR="005E32A6" w:rsidRPr="006A282E">
        <w:rPr>
          <w:rFonts w:asciiTheme="minorHAnsi" w:eastAsia="Times New Roman" w:hAnsiTheme="minorHAnsi" w:cstheme="minorHAnsi"/>
          <w:color w:val="000000"/>
          <w:lang w:val="lt-LT" w:eastAsia="lt-LT"/>
        </w:rPr>
        <w:t xml:space="preserve">pirkimą </w:t>
      </w:r>
      <w:r w:rsidRPr="006A282E">
        <w:rPr>
          <w:rFonts w:asciiTheme="minorHAnsi" w:eastAsia="Times New Roman" w:hAnsiTheme="minorHAnsi" w:cstheme="minorHAnsi"/>
          <w:lang w:val="lt-LT" w:eastAsia="lt-LT"/>
        </w:rPr>
        <w:t>(toliau – Pirkimas) gavo tiekėj</w:t>
      </w:r>
      <w:r w:rsidR="00C02D01" w:rsidRPr="006A282E">
        <w:rPr>
          <w:rFonts w:asciiTheme="minorHAnsi" w:eastAsia="Times New Roman" w:hAnsiTheme="minorHAnsi" w:cstheme="minorHAnsi"/>
          <w:lang w:val="lt-LT" w:eastAsia="lt-LT"/>
        </w:rPr>
        <w:t>o</w:t>
      </w:r>
      <w:r w:rsidRPr="006A282E">
        <w:rPr>
          <w:rFonts w:asciiTheme="minorHAnsi" w:eastAsia="Times New Roman" w:hAnsiTheme="minorHAnsi" w:cstheme="minorHAnsi"/>
          <w:lang w:val="lt-LT" w:eastAsia="lt-LT"/>
        </w:rPr>
        <w:t xml:space="preserve"> klausim</w:t>
      </w:r>
      <w:r w:rsidR="004A2BE4" w:rsidRPr="006A282E">
        <w:rPr>
          <w:rFonts w:asciiTheme="minorHAnsi" w:eastAsia="Times New Roman" w:hAnsiTheme="minorHAnsi" w:cstheme="minorHAnsi"/>
          <w:lang w:val="lt-LT" w:eastAsia="lt-LT"/>
        </w:rPr>
        <w:t>us</w:t>
      </w:r>
      <w:r w:rsidRPr="006A282E">
        <w:rPr>
          <w:rFonts w:asciiTheme="minorHAnsi" w:eastAsia="Times New Roman" w:hAnsiTheme="minorHAnsi" w:cstheme="minorHAnsi"/>
          <w:lang w:val="lt-LT" w:eastAsia="lt-LT"/>
        </w:rPr>
        <w:t xml:space="preserve"> ir </w:t>
      </w:r>
      <w:r w:rsidRPr="006A282E">
        <w:rPr>
          <w:rFonts w:asciiTheme="minorHAnsi" w:eastAsia="Times New Roman" w:hAnsiTheme="minorHAnsi" w:cstheme="minorHAnsi"/>
          <w:color w:val="000000"/>
          <w:lang w:val="lt-LT" w:eastAsia="lt-LT"/>
        </w:rPr>
        <w:t xml:space="preserve">siunčia </w:t>
      </w:r>
      <w:r w:rsidR="00A62BD3" w:rsidRPr="006A282E">
        <w:rPr>
          <w:rFonts w:asciiTheme="minorHAnsi" w:eastAsia="Times New Roman" w:hAnsiTheme="minorHAnsi" w:cstheme="minorHAnsi"/>
          <w:color w:val="000000"/>
          <w:lang w:val="lt-LT" w:eastAsia="lt-LT"/>
        </w:rPr>
        <w:t>atsakym</w:t>
      </w:r>
      <w:r w:rsidR="004A2BE4" w:rsidRPr="006A282E">
        <w:rPr>
          <w:rFonts w:asciiTheme="minorHAnsi" w:eastAsia="Times New Roman" w:hAnsiTheme="minorHAnsi" w:cstheme="minorHAnsi"/>
          <w:color w:val="000000"/>
          <w:lang w:val="lt-LT" w:eastAsia="lt-LT"/>
        </w:rPr>
        <w:t>us</w:t>
      </w:r>
      <w:r w:rsidR="00A62BD3" w:rsidRPr="006A282E">
        <w:rPr>
          <w:rFonts w:asciiTheme="minorHAnsi" w:eastAsia="Times New Roman" w:hAnsiTheme="minorHAnsi" w:cstheme="minorHAnsi"/>
          <w:color w:val="000000"/>
          <w:lang w:val="lt-LT" w:eastAsia="lt-LT"/>
        </w:rPr>
        <w:t xml:space="preserve"> į</w:t>
      </w:r>
      <w:r w:rsidRPr="006A282E">
        <w:rPr>
          <w:rFonts w:asciiTheme="minorHAnsi" w:eastAsia="Times New Roman" w:hAnsiTheme="minorHAnsi" w:cstheme="minorHAnsi"/>
          <w:color w:val="000000"/>
          <w:lang w:val="lt-LT" w:eastAsia="lt-LT"/>
        </w:rPr>
        <w:t xml:space="preserve"> tiekėj</w:t>
      </w:r>
      <w:r w:rsidR="00C02D01" w:rsidRPr="006A282E">
        <w:rPr>
          <w:rFonts w:asciiTheme="minorHAnsi" w:eastAsia="Times New Roman" w:hAnsiTheme="minorHAnsi" w:cstheme="minorHAnsi"/>
          <w:color w:val="000000"/>
          <w:lang w:val="lt-LT" w:eastAsia="lt-LT"/>
        </w:rPr>
        <w:t>o</w:t>
      </w:r>
      <w:r w:rsidRPr="006A282E">
        <w:rPr>
          <w:rFonts w:asciiTheme="minorHAnsi" w:eastAsia="Times New Roman" w:hAnsiTheme="minorHAnsi" w:cstheme="minorHAnsi"/>
          <w:color w:val="000000"/>
          <w:lang w:val="lt-LT" w:eastAsia="lt-LT"/>
        </w:rPr>
        <w:t xml:space="preserve"> </w:t>
      </w:r>
      <w:r w:rsidR="00C43FEF" w:rsidRPr="006A282E">
        <w:rPr>
          <w:rFonts w:asciiTheme="minorHAnsi" w:eastAsia="Times New Roman" w:hAnsiTheme="minorHAnsi" w:cstheme="minorHAnsi"/>
          <w:color w:val="000000"/>
          <w:lang w:val="lt-LT" w:eastAsia="lt-LT"/>
        </w:rPr>
        <w:t>klausim</w:t>
      </w:r>
      <w:r w:rsidR="004A2BE4" w:rsidRPr="006A282E">
        <w:rPr>
          <w:rFonts w:asciiTheme="minorHAnsi" w:eastAsia="Times New Roman" w:hAnsiTheme="minorHAnsi" w:cstheme="minorHAnsi"/>
          <w:color w:val="000000"/>
          <w:lang w:val="lt-LT" w:eastAsia="lt-LT"/>
        </w:rPr>
        <w:t>us</w:t>
      </w:r>
      <w:r w:rsidRPr="006A282E">
        <w:rPr>
          <w:rFonts w:asciiTheme="minorHAnsi" w:eastAsia="Times New Roman" w:hAnsiTheme="minorHAnsi" w:cstheme="minorHAnsi"/>
          <w:color w:val="000000"/>
          <w:u w:val="single"/>
          <w:lang w:val="lt-LT" w:eastAsia="lt-LT"/>
        </w:rPr>
        <w:t>.</w:t>
      </w:r>
      <w:r w:rsidRPr="006A282E">
        <w:rPr>
          <w:rFonts w:asciiTheme="minorHAnsi" w:eastAsia="Times New Roman" w:hAnsiTheme="minorHAnsi" w:cstheme="minorHAnsi"/>
          <w:color w:val="000000"/>
          <w:lang w:val="lt-LT" w:eastAsia="lt-LT"/>
        </w:rPr>
        <w:t xml:space="preserve"> Pateikiam</w:t>
      </w:r>
      <w:r w:rsidR="0006505A" w:rsidRPr="006A282E">
        <w:rPr>
          <w:rFonts w:asciiTheme="minorHAnsi" w:eastAsia="Times New Roman" w:hAnsiTheme="minorHAnsi" w:cstheme="minorHAnsi"/>
          <w:color w:val="000000"/>
          <w:lang w:val="lt-LT" w:eastAsia="lt-LT"/>
        </w:rPr>
        <w:t>as</w:t>
      </w:r>
      <w:r w:rsidRPr="006A282E">
        <w:rPr>
          <w:rFonts w:asciiTheme="minorHAnsi" w:eastAsia="Times New Roman" w:hAnsiTheme="minorHAnsi" w:cstheme="minorHAnsi"/>
          <w:color w:val="000000"/>
          <w:lang w:val="lt-LT" w:eastAsia="lt-LT"/>
        </w:rPr>
        <w:t xml:space="preserve"> atsakyma</w:t>
      </w:r>
      <w:r w:rsidR="0006505A" w:rsidRPr="006A282E">
        <w:rPr>
          <w:rFonts w:asciiTheme="minorHAnsi" w:eastAsia="Times New Roman" w:hAnsiTheme="minorHAnsi" w:cstheme="minorHAnsi"/>
          <w:color w:val="000000"/>
          <w:lang w:val="lt-LT" w:eastAsia="lt-LT"/>
        </w:rPr>
        <w:t>s</w:t>
      </w:r>
      <w:r w:rsidRPr="006A282E">
        <w:rPr>
          <w:rFonts w:asciiTheme="minorHAnsi" w:eastAsia="Times New Roman" w:hAnsiTheme="minorHAnsi" w:cstheme="minorHAnsi"/>
          <w:color w:val="000000"/>
          <w:lang w:val="lt-LT" w:eastAsia="lt-LT"/>
        </w:rPr>
        <w:t xml:space="preserve"> laikom</w:t>
      </w:r>
      <w:r w:rsidR="0006505A" w:rsidRPr="006A282E">
        <w:rPr>
          <w:rFonts w:asciiTheme="minorHAnsi" w:eastAsia="Times New Roman" w:hAnsiTheme="minorHAnsi" w:cstheme="minorHAnsi"/>
          <w:color w:val="000000"/>
          <w:lang w:val="lt-LT" w:eastAsia="lt-LT"/>
        </w:rPr>
        <w:t>as</w:t>
      </w:r>
      <w:r w:rsidRPr="006A282E">
        <w:rPr>
          <w:rFonts w:asciiTheme="minorHAnsi" w:eastAsia="Times New Roman" w:hAnsiTheme="minorHAnsi" w:cstheme="minorHAnsi"/>
          <w:color w:val="000000"/>
          <w:lang w:val="lt-LT" w:eastAsia="lt-LT"/>
        </w:rPr>
        <w:t xml:space="preserve"> neatsiejama Pirkimo dokumentų dalimi, ir j</w:t>
      </w:r>
      <w:r w:rsidR="0006505A" w:rsidRPr="006A282E">
        <w:rPr>
          <w:rFonts w:asciiTheme="minorHAnsi" w:eastAsia="Times New Roman" w:hAnsiTheme="minorHAnsi" w:cstheme="minorHAnsi"/>
          <w:color w:val="000000"/>
          <w:lang w:val="lt-LT" w:eastAsia="lt-LT"/>
        </w:rPr>
        <w:t>o</w:t>
      </w:r>
      <w:r w:rsidRPr="006A282E">
        <w:rPr>
          <w:rFonts w:asciiTheme="minorHAnsi" w:eastAsia="Times New Roman" w:hAnsiTheme="minorHAnsi" w:cstheme="minorHAnsi"/>
          <w:color w:val="000000"/>
          <w:lang w:val="lt-LT" w:eastAsia="lt-LT"/>
        </w:rPr>
        <w:t xml:space="preserve"> nuostatos turi viršenybę prieš ankstesniuose Pirkimo dokumentuose išdėstytas nuostatas.  </w:t>
      </w:r>
    </w:p>
    <w:p w14:paraId="59F772FA" w14:textId="23942245" w:rsidR="001747AF" w:rsidRPr="006A282E" w:rsidRDefault="001747AF" w:rsidP="001747AF">
      <w:pPr>
        <w:spacing w:after="0" w:line="240" w:lineRule="auto"/>
        <w:ind w:firstLine="555"/>
        <w:jc w:val="both"/>
        <w:textAlignment w:val="baseline"/>
        <w:rPr>
          <w:rFonts w:asciiTheme="minorHAnsi" w:eastAsia="Times New Roman" w:hAnsiTheme="minorHAnsi" w:cstheme="minorHAnsi"/>
          <w:lang w:val="lt-LT" w:eastAsia="lt-LT"/>
        </w:rPr>
      </w:pPr>
      <w:r w:rsidRPr="006A282E">
        <w:rPr>
          <w:rFonts w:asciiTheme="minorHAnsi" w:eastAsia="Times New Roman" w:hAnsiTheme="minorHAnsi" w:cstheme="minorHAnsi"/>
          <w:color w:val="000000"/>
          <w:lang w:val="lt-LT" w:eastAsia="lt-LT"/>
        </w:rPr>
        <w:t>Siekdami išvengti turinio interpretacijų, tiekėj</w:t>
      </w:r>
      <w:r w:rsidR="0006505A" w:rsidRPr="006A282E">
        <w:rPr>
          <w:rFonts w:asciiTheme="minorHAnsi" w:eastAsia="Times New Roman" w:hAnsiTheme="minorHAnsi" w:cstheme="minorHAnsi"/>
          <w:color w:val="000000"/>
          <w:lang w:val="lt-LT" w:eastAsia="lt-LT"/>
        </w:rPr>
        <w:t>o</w:t>
      </w:r>
      <w:r w:rsidRPr="006A282E">
        <w:rPr>
          <w:rFonts w:asciiTheme="minorHAnsi" w:eastAsia="Times New Roman" w:hAnsiTheme="minorHAnsi" w:cstheme="minorHAnsi"/>
          <w:color w:val="000000"/>
          <w:lang w:val="lt-LT" w:eastAsia="lt-LT"/>
        </w:rPr>
        <w:t xml:space="preserve"> klausim</w:t>
      </w:r>
      <w:r w:rsidR="0006505A" w:rsidRPr="006A282E">
        <w:rPr>
          <w:rFonts w:asciiTheme="minorHAnsi" w:eastAsia="Times New Roman" w:hAnsiTheme="minorHAnsi" w:cstheme="minorHAnsi"/>
          <w:color w:val="000000"/>
          <w:lang w:val="lt-LT" w:eastAsia="lt-LT"/>
        </w:rPr>
        <w:t>ą</w:t>
      </w:r>
      <w:r w:rsidRPr="006A282E">
        <w:rPr>
          <w:rFonts w:asciiTheme="minorHAnsi" w:eastAsia="Times New Roman" w:hAnsiTheme="minorHAnsi" w:cstheme="minorHAnsi"/>
          <w:color w:val="000000"/>
          <w:lang w:val="lt-LT" w:eastAsia="lt-LT"/>
        </w:rPr>
        <w:t xml:space="preserve"> cituojame tiksliai taip, kaip buvo pateikt</w:t>
      </w:r>
      <w:r w:rsidR="0006505A" w:rsidRPr="006A282E">
        <w:rPr>
          <w:rFonts w:asciiTheme="minorHAnsi" w:eastAsia="Times New Roman" w:hAnsiTheme="minorHAnsi" w:cstheme="minorHAnsi"/>
          <w:color w:val="000000"/>
          <w:lang w:val="lt-LT" w:eastAsia="lt-LT"/>
        </w:rPr>
        <w:t>as</w:t>
      </w:r>
      <w:r w:rsidRPr="006A282E">
        <w:rPr>
          <w:rFonts w:asciiTheme="minorHAnsi" w:eastAsia="Times New Roman" w:hAnsiTheme="minorHAnsi" w:cstheme="minorHAnsi"/>
          <w:color w:val="000000"/>
          <w:lang w:val="lt-LT" w:eastAsia="lt-LT"/>
        </w:rPr>
        <w:t xml:space="preserve"> CVP IS priemonėmis (tekstas neredaguotas).  </w:t>
      </w:r>
    </w:p>
    <w:tbl>
      <w:tblPr>
        <w:tblW w:w="934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03"/>
        <w:gridCol w:w="3997"/>
        <w:gridCol w:w="4748"/>
      </w:tblGrid>
      <w:tr w:rsidR="001747AF" w:rsidRPr="0022274D" w14:paraId="4239965C" w14:textId="77777777" w:rsidTr="18561456">
        <w:trPr>
          <w:trHeight w:val="270"/>
        </w:trPr>
        <w:tc>
          <w:tcPr>
            <w:tcW w:w="60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AA75D7" w14:textId="66D1838F" w:rsidR="0072024E" w:rsidRPr="0022274D" w:rsidRDefault="001747AF" w:rsidP="00BC5524">
            <w:pPr>
              <w:spacing w:after="0" w:line="240" w:lineRule="auto"/>
              <w:jc w:val="center"/>
              <w:textAlignment w:val="baseline"/>
              <w:rPr>
                <w:rFonts w:asciiTheme="minorHAnsi" w:eastAsia="Times New Roman" w:hAnsiTheme="minorHAnsi" w:cstheme="minorHAnsi"/>
                <w:b/>
                <w:bCs/>
                <w:color w:val="000000"/>
                <w:lang w:val="lt-LT" w:eastAsia="lt-LT"/>
              </w:rPr>
            </w:pPr>
            <w:r w:rsidRPr="0022274D">
              <w:rPr>
                <w:rFonts w:asciiTheme="minorHAnsi" w:eastAsia="Times New Roman" w:hAnsiTheme="minorHAnsi" w:cstheme="minorHAnsi"/>
                <w:b/>
                <w:bCs/>
                <w:color w:val="000000"/>
                <w:lang w:val="lt-LT" w:eastAsia="lt-LT"/>
              </w:rPr>
              <w:t>Eil.</w:t>
            </w:r>
          </w:p>
          <w:p w14:paraId="0502D749" w14:textId="5944FE99" w:rsidR="001747AF" w:rsidRPr="0022274D" w:rsidRDefault="001747AF" w:rsidP="00BC5524">
            <w:pPr>
              <w:spacing w:after="0" w:line="240" w:lineRule="auto"/>
              <w:jc w:val="center"/>
              <w:textAlignment w:val="baseline"/>
              <w:rPr>
                <w:rFonts w:asciiTheme="minorHAnsi" w:eastAsia="Times New Roman" w:hAnsiTheme="minorHAnsi" w:cstheme="minorHAnsi"/>
                <w:lang w:val="lt-LT" w:eastAsia="lt-LT"/>
              </w:rPr>
            </w:pPr>
            <w:r w:rsidRPr="0022274D">
              <w:rPr>
                <w:rFonts w:asciiTheme="minorHAnsi" w:eastAsia="Times New Roman" w:hAnsiTheme="minorHAnsi" w:cstheme="minorHAnsi"/>
                <w:b/>
                <w:bCs/>
                <w:color w:val="000000"/>
                <w:lang w:val="lt-LT" w:eastAsia="lt-LT"/>
              </w:rPr>
              <w:t>Nr.</w:t>
            </w:r>
          </w:p>
        </w:tc>
        <w:tc>
          <w:tcPr>
            <w:tcW w:w="399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09C5AA" w14:textId="77777777" w:rsidR="001747AF" w:rsidRPr="0022274D" w:rsidRDefault="001747AF" w:rsidP="001747AF">
            <w:pPr>
              <w:spacing w:after="0" w:line="240" w:lineRule="auto"/>
              <w:jc w:val="center"/>
              <w:textAlignment w:val="baseline"/>
              <w:rPr>
                <w:rFonts w:asciiTheme="minorHAnsi" w:eastAsia="Times New Roman" w:hAnsiTheme="minorHAnsi" w:cstheme="minorHAnsi"/>
                <w:lang w:val="lt-LT" w:eastAsia="lt-LT"/>
              </w:rPr>
            </w:pPr>
            <w:r w:rsidRPr="0022274D">
              <w:rPr>
                <w:rFonts w:asciiTheme="minorHAnsi" w:eastAsia="Times New Roman" w:hAnsiTheme="minorHAnsi" w:cstheme="minorHAnsi"/>
                <w:b/>
                <w:bCs/>
                <w:color w:val="000000"/>
                <w:lang w:val="lt-LT" w:eastAsia="lt-LT"/>
              </w:rPr>
              <w:t>Klausimai</w:t>
            </w:r>
            <w:r w:rsidRPr="0022274D">
              <w:rPr>
                <w:rFonts w:asciiTheme="minorHAnsi" w:eastAsia="Times New Roman" w:hAnsiTheme="minorHAnsi" w:cstheme="minorHAnsi"/>
                <w:color w:val="000000"/>
                <w:lang w:val="lt-LT" w:eastAsia="lt-LT"/>
              </w:rPr>
              <w:t> </w:t>
            </w:r>
          </w:p>
        </w:tc>
        <w:tc>
          <w:tcPr>
            <w:tcW w:w="474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F0E2CC" w14:textId="77777777" w:rsidR="001747AF" w:rsidRPr="0022274D" w:rsidRDefault="001747AF" w:rsidP="001747AF">
            <w:pPr>
              <w:spacing w:after="0" w:line="240" w:lineRule="auto"/>
              <w:jc w:val="center"/>
              <w:textAlignment w:val="baseline"/>
              <w:rPr>
                <w:rFonts w:asciiTheme="minorHAnsi" w:eastAsia="Times New Roman" w:hAnsiTheme="minorHAnsi" w:cstheme="minorHAnsi"/>
                <w:lang w:val="lt-LT" w:eastAsia="lt-LT"/>
              </w:rPr>
            </w:pPr>
            <w:r w:rsidRPr="0022274D">
              <w:rPr>
                <w:rFonts w:asciiTheme="minorHAnsi" w:eastAsia="Times New Roman" w:hAnsiTheme="minorHAnsi" w:cstheme="minorHAnsi"/>
                <w:b/>
                <w:bCs/>
                <w:color w:val="000000"/>
                <w:lang w:val="lt-LT" w:eastAsia="lt-LT"/>
              </w:rPr>
              <w:t>Atsakymas / paaiškinimai</w:t>
            </w:r>
            <w:r w:rsidRPr="0022274D">
              <w:rPr>
                <w:rFonts w:asciiTheme="minorHAnsi" w:eastAsia="Times New Roman" w:hAnsiTheme="minorHAnsi" w:cstheme="minorHAnsi"/>
                <w:color w:val="000000"/>
                <w:lang w:val="lt-LT" w:eastAsia="lt-LT"/>
              </w:rPr>
              <w:t> </w:t>
            </w:r>
          </w:p>
        </w:tc>
      </w:tr>
      <w:tr w:rsidR="001747AF" w:rsidRPr="0022274D" w14:paraId="18A0A77C" w14:textId="77777777" w:rsidTr="18561456">
        <w:trPr>
          <w:trHeight w:val="135"/>
        </w:trPr>
        <w:tc>
          <w:tcPr>
            <w:tcW w:w="603" w:type="dxa"/>
            <w:tcBorders>
              <w:top w:val="single" w:sz="6" w:space="0" w:color="auto"/>
              <w:left w:val="single" w:sz="6" w:space="0" w:color="auto"/>
              <w:bottom w:val="single" w:sz="6" w:space="0" w:color="auto"/>
              <w:right w:val="single" w:sz="6" w:space="0" w:color="auto"/>
            </w:tcBorders>
            <w:shd w:val="clear" w:color="auto" w:fill="auto"/>
            <w:hideMark/>
          </w:tcPr>
          <w:p w14:paraId="364A10A1" w14:textId="77777777" w:rsidR="001747AF" w:rsidRPr="0022274D" w:rsidRDefault="001747AF" w:rsidP="00BC5524">
            <w:pPr>
              <w:numPr>
                <w:ilvl w:val="0"/>
                <w:numId w:val="5"/>
              </w:numPr>
              <w:tabs>
                <w:tab w:val="clear" w:pos="720"/>
                <w:tab w:val="num" w:pos="978"/>
              </w:tabs>
              <w:spacing w:after="0" w:line="240" w:lineRule="auto"/>
              <w:ind w:left="127" w:firstLine="0"/>
              <w:jc w:val="center"/>
              <w:textAlignment w:val="baseline"/>
              <w:rPr>
                <w:rFonts w:asciiTheme="minorHAnsi" w:eastAsia="Times New Roman" w:hAnsiTheme="minorHAnsi" w:cstheme="minorHAnsi"/>
                <w:lang w:val="lt-LT" w:eastAsia="lt-LT"/>
              </w:rPr>
            </w:pPr>
            <w:r w:rsidRPr="0022274D">
              <w:rPr>
                <w:rFonts w:asciiTheme="minorHAnsi" w:eastAsia="Times New Roman" w:hAnsiTheme="minorHAnsi" w:cstheme="minorHAnsi"/>
                <w:color w:val="000000"/>
                <w:lang w:val="lt-LT" w:eastAsia="lt-LT"/>
              </w:rPr>
              <w:t> </w:t>
            </w:r>
          </w:p>
        </w:tc>
        <w:tc>
          <w:tcPr>
            <w:tcW w:w="3997" w:type="dxa"/>
            <w:tcBorders>
              <w:top w:val="single" w:sz="6" w:space="0" w:color="auto"/>
              <w:left w:val="single" w:sz="6" w:space="0" w:color="auto"/>
              <w:bottom w:val="single" w:sz="6" w:space="0" w:color="auto"/>
              <w:right w:val="single" w:sz="6" w:space="0" w:color="auto"/>
            </w:tcBorders>
            <w:shd w:val="clear" w:color="auto" w:fill="auto"/>
          </w:tcPr>
          <w:p w14:paraId="526CB5B9" w14:textId="24C11919" w:rsidR="001747AF" w:rsidRPr="0022274D" w:rsidRDefault="001109FB" w:rsidP="008B7C47">
            <w:pPr>
              <w:shd w:val="clear" w:color="auto" w:fill="FFFFFF"/>
              <w:spacing w:before="100" w:beforeAutospacing="1" w:after="100" w:afterAutospacing="1" w:line="240" w:lineRule="auto"/>
              <w:rPr>
                <w:rFonts w:asciiTheme="minorHAnsi" w:hAnsiTheme="minorHAnsi" w:cstheme="minorHAnsi"/>
                <w:color w:val="333333"/>
                <w:lang w:val="lt-LT"/>
              </w:rPr>
            </w:pPr>
            <w:r w:rsidRPr="0022274D">
              <w:rPr>
                <w:rFonts w:asciiTheme="minorHAnsi" w:hAnsiTheme="minorHAnsi" w:cstheme="minorHAnsi"/>
                <w:color w:val="333333"/>
                <w:lang w:val="lt-LT"/>
              </w:rPr>
              <w:t>Pirmame aiškinamojo rašto lape pažymėta, kad aplink kolektorines dėžes turi būti numatytas drenažas. Tačiau neaprašytas koks sprendimas turi būti taikomas. Ar pasijungimas į denažinius tinklus, ar daromas atskiras drenažo tinklas, ar lokalus, kasant gilią priedobę. Tai yra svarbu įsivertinant darbų išlaidas.</w:t>
            </w:r>
          </w:p>
        </w:tc>
        <w:tc>
          <w:tcPr>
            <w:tcW w:w="4748" w:type="dxa"/>
            <w:tcBorders>
              <w:top w:val="single" w:sz="6" w:space="0" w:color="auto"/>
              <w:left w:val="single" w:sz="6" w:space="0" w:color="auto"/>
              <w:bottom w:val="single" w:sz="6" w:space="0" w:color="auto"/>
              <w:right w:val="single" w:sz="6" w:space="0" w:color="auto"/>
            </w:tcBorders>
            <w:shd w:val="clear" w:color="auto" w:fill="auto"/>
          </w:tcPr>
          <w:p w14:paraId="3D8F9A15" w14:textId="4FB1AF63" w:rsidR="77A794CD" w:rsidRPr="0022274D" w:rsidRDefault="43A17075" w:rsidP="19CB10FF">
            <w:pPr>
              <w:spacing w:after="0"/>
              <w:rPr>
                <w:rFonts w:asciiTheme="minorHAnsi" w:hAnsiTheme="minorHAnsi" w:cstheme="minorHAnsi"/>
                <w:lang w:val="lt-LT"/>
              </w:rPr>
            </w:pPr>
            <w:r w:rsidRPr="0022274D">
              <w:rPr>
                <w:rFonts w:asciiTheme="minorHAnsi" w:eastAsia="Aptos" w:hAnsiTheme="minorHAnsi" w:cstheme="minorHAnsi"/>
                <w:lang w:val="lt-LT"/>
              </w:rPr>
              <w:t>Drenažas kolektorinėms dėžėms numatomas lokalus, pilant skaldos sluoksnį po dėže.</w:t>
            </w:r>
          </w:p>
        </w:tc>
      </w:tr>
      <w:tr w:rsidR="007D396F" w:rsidRPr="0022274D" w14:paraId="4128AB62" w14:textId="77777777" w:rsidTr="18561456">
        <w:trPr>
          <w:trHeight w:val="135"/>
        </w:trPr>
        <w:tc>
          <w:tcPr>
            <w:tcW w:w="603" w:type="dxa"/>
            <w:tcBorders>
              <w:top w:val="single" w:sz="6" w:space="0" w:color="auto"/>
              <w:left w:val="single" w:sz="6" w:space="0" w:color="auto"/>
              <w:bottom w:val="single" w:sz="6" w:space="0" w:color="auto"/>
              <w:right w:val="single" w:sz="6" w:space="0" w:color="auto"/>
            </w:tcBorders>
            <w:shd w:val="clear" w:color="auto" w:fill="auto"/>
          </w:tcPr>
          <w:p w14:paraId="4CBFAB36" w14:textId="77777777" w:rsidR="007D396F" w:rsidRPr="0022274D" w:rsidRDefault="007D396F" w:rsidP="00BC5524">
            <w:pPr>
              <w:numPr>
                <w:ilvl w:val="0"/>
                <w:numId w:val="5"/>
              </w:numPr>
              <w:tabs>
                <w:tab w:val="clear" w:pos="720"/>
                <w:tab w:val="num" w:pos="978"/>
              </w:tabs>
              <w:spacing w:after="0" w:line="240" w:lineRule="auto"/>
              <w:ind w:left="127" w:firstLine="0"/>
              <w:jc w:val="center"/>
              <w:textAlignment w:val="baseline"/>
              <w:rPr>
                <w:rFonts w:asciiTheme="minorHAnsi" w:eastAsia="Times New Roman" w:hAnsiTheme="minorHAnsi" w:cstheme="minorHAnsi"/>
                <w:color w:val="000000"/>
                <w:lang w:val="lt-LT" w:eastAsia="lt-LT"/>
              </w:rPr>
            </w:pPr>
          </w:p>
        </w:tc>
        <w:tc>
          <w:tcPr>
            <w:tcW w:w="3997" w:type="dxa"/>
            <w:tcBorders>
              <w:top w:val="single" w:sz="6" w:space="0" w:color="auto"/>
              <w:left w:val="single" w:sz="6" w:space="0" w:color="auto"/>
              <w:bottom w:val="single" w:sz="6" w:space="0" w:color="auto"/>
              <w:right w:val="single" w:sz="6" w:space="0" w:color="auto"/>
            </w:tcBorders>
            <w:shd w:val="clear" w:color="auto" w:fill="auto"/>
          </w:tcPr>
          <w:p w14:paraId="70180477" w14:textId="60678900" w:rsidR="007D396F" w:rsidRPr="0022274D" w:rsidRDefault="001109FB" w:rsidP="639DE402">
            <w:pPr>
              <w:shd w:val="clear" w:color="auto" w:fill="FFFFFF" w:themeFill="background1"/>
              <w:spacing w:before="100" w:beforeAutospacing="1" w:after="100" w:afterAutospacing="1" w:line="240" w:lineRule="auto"/>
              <w:rPr>
                <w:rFonts w:asciiTheme="minorHAnsi" w:hAnsiTheme="minorHAnsi" w:cstheme="minorHAnsi"/>
                <w:color w:val="333333"/>
                <w:lang w:val="lt-LT"/>
              </w:rPr>
            </w:pPr>
            <w:r w:rsidRPr="0022274D">
              <w:rPr>
                <w:rFonts w:asciiTheme="minorHAnsi" w:hAnsiTheme="minorHAnsi" w:cstheme="minorHAnsi"/>
                <w:color w:val="333333"/>
                <w:lang w:val="lt-LT"/>
              </w:rPr>
              <w:t>Pirmame aiškinamojo rašto lape pažymėta kad laistymo valdiklis turi būti su WiFi priega. Ar rangovas turi montuoti modemą, ar užsakovas? Jei rangovas, kokie reikalavimai modemui?</w:t>
            </w:r>
          </w:p>
        </w:tc>
        <w:tc>
          <w:tcPr>
            <w:tcW w:w="4748" w:type="dxa"/>
            <w:tcBorders>
              <w:top w:val="single" w:sz="6" w:space="0" w:color="auto"/>
              <w:left w:val="single" w:sz="6" w:space="0" w:color="auto"/>
              <w:bottom w:val="single" w:sz="6" w:space="0" w:color="auto"/>
              <w:right w:val="single" w:sz="6" w:space="0" w:color="auto"/>
            </w:tcBorders>
            <w:shd w:val="clear" w:color="auto" w:fill="auto"/>
          </w:tcPr>
          <w:p w14:paraId="64703EDE" w14:textId="6CFA8228" w:rsidR="007D396F" w:rsidRPr="0022274D" w:rsidRDefault="7ACA8290" w:rsidP="18561456">
            <w:pPr>
              <w:spacing w:after="0"/>
              <w:rPr>
                <w:rFonts w:asciiTheme="minorHAnsi" w:eastAsia="Arial" w:hAnsiTheme="minorHAnsi" w:cstheme="minorBidi"/>
                <w:lang w:val="lt-LT"/>
              </w:rPr>
            </w:pPr>
            <w:r w:rsidRPr="18561456">
              <w:rPr>
                <w:rFonts w:asciiTheme="minorHAnsi" w:eastAsia="Aptos" w:hAnsiTheme="minorHAnsi" w:cstheme="minorBidi"/>
                <w:lang w:val="lt-LT"/>
              </w:rPr>
              <w:t>Už WIFI prie</w:t>
            </w:r>
            <w:r w:rsidR="3B11DB39" w:rsidRPr="18561456">
              <w:rPr>
                <w:rFonts w:asciiTheme="minorHAnsi" w:eastAsia="Aptos" w:hAnsiTheme="minorHAnsi" w:cstheme="minorBidi"/>
                <w:lang w:val="lt-LT"/>
              </w:rPr>
              <w:t>i</w:t>
            </w:r>
            <w:r w:rsidRPr="18561456">
              <w:rPr>
                <w:rFonts w:asciiTheme="minorHAnsi" w:eastAsia="Aptos" w:hAnsiTheme="minorHAnsi" w:cstheme="minorBidi"/>
                <w:lang w:val="lt-LT"/>
              </w:rPr>
              <w:t xml:space="preserve">gą atsakingas </w:t>
            </w:r>
            <w:r w:rsidR="120ED465" w:rsidRPr="18561456">
              <w:rPr>
                <w:rFonts w:asciiTheme="minorHAnsi" w:eastAsia="Aptos" w:hAnsiTheme="minorHAnsi" w:cstheme="minorBidi"/>
                <w:lang w:val="lt-LT"/>
              </w:rPr>
              <w:t>U</w:t>
            </w:r>
            <w:r w:rsidRPr="18561456">
              <w:rPr>
                <w:rFonts w:asciiTheme="minorHAnsi" w:eastAsia="Aptos" w:hAnsiTheme="minorHAnsi" w:cstheme="minorBidi"/>
                <w:lang w:val="lt-LT"/>
              </w:rPr>
              <w:t>žsakovas, reikalavimai 4G  2,4Ghz ryšys.</w:t>
            </w:r>
          </w:p>
        </w:tc>
      </w:tr>
      <w:tr w:rsidR="007D396F" w:rsidRPr="0022274D" w14:paraId="201FB34D" w14:textId="77777777" w:rsidTr="18561456">
        <w:trPr>
          <w:trHeight w:val="135"/>
        </w:trPr>
        <w:tc>
          <w:tcPr>
            <w:tcW w:w="603" w:type="dxa"/>
            <w:tcBorders>
              <w:top w:val="single" w:sz="6" w:space="0" w:color="auto"/>
              <w:left w:val="single" w:sz="6" w:space="0" w:color="auto"/>
              <w:bottom w:val="single" w:sz="6" w:space="0" w:color="auto"/>
              <w:right w:val="single" w:sz="6" w:space="0" w:color="auto"/>
            </w:tcBorders>
            <w:shd w:val="clear" w:color="auto" w:fill="auto"/>
          </w:tcPr>
          <w:p w14:paraId="25750D1C" w14:textId="77777777" w:rsidR="007D396F" w:rsidRPr="0022274D" w:rsidRDefault="007D396F" w:rsidP="00BC5524">
            <w:pPr>
              <w:numPr>
                <w:ilvl w:val="0"/>
                <w:numId w:val="5"/>
              </w:numPr>
              <w:tabs>
                <w:tab w:val="clear" w:pos="720"/>
                <w:tab w:val="num" w:pos="978"/>
              </w:tabs>
              <w:spacing w:after="0" w:line="240" w:lineRule="auto"/>
              <w:ind w:left="127" w:firstLine="0"/>
              <w:jc w:val="center"/>
              <w:textAlignment w:val="baseline"/>
              <w:rPr>
                <w:rFonts w:asciiTheme="minorHAnsi" w:eastAsia="Times New Roman" w:hAnsiTheme="minorHAnsi" w:cstheme="minorHAnsi"/>
                <w:color w:val="000000"/>
                <w:lang w:val="lt-LT" w:eastAsia="lt-LT"/>
              </w:rPr>
            </w:pPr>
          </w:p>
        </w:tc>
        <w:tc>
          <w:tcPr>
            <w:tcW w:w="3997" w:type="dxa"/>
            <w:tcBorders>
              <w:top w:val="single" w:sz="6" w:space="0" w:color="auto"/>
              <w:left w:val="single" w:sz="6" w:space="0" w:color="auto"/>
              <w:bottom w:val="single" w:sz="6" w:space="0" w:color="auto"/>
              <w:right w:val="single" w:sz="6" w:space="0" w:color="auto"/>
            </w:tcBorders>
            <w:shd w:val="clear" w:color="auto" w:fill="auto"/>
          </w:tcPr>
          <w:p w14:paraId="1684B069" w14:textId="35120F09" w:rsidR="007D396F" w:rsidRPr="0022274D" w:rsidRDefault="001109FB" w:rsidP="008B7C47">
            <w:pPr>
              <w:shd w:val="clear" w:color="auto" w:fill="FFFFFF"/>
              <w:spacing w:before="100" w:beforeAutospacing="1" w:after="100" w:afterAutospacing="1" w:line="240" w:lineRule="auto"/>
              <w:rPr>
                <w:rFonts w:asciiTheme="minorHAnsi" w:hAnsiTheme="minorHAnsi" w:cstheme="minorHAnsi"/>
                <w:color w:val="333333"/>
                <w:lang w:val="lt-LT"/>
              </w:rPr>
            </w:pPr>
            <w:r w:rsidRPr="0022274D">
              <w:rPr>
                <w:rFonts w:asciiTheme="minorHAnsi" w:hAnsiTheme="minorHAnsi" w:cstheme="minorHAnsi"/>
                <w:color w:val="333333"/>
                <w:lang w:val="lt-LT"/>
              </w:rPr>
              <w:t>Antrame aiškinamojo rašto lape parašyta, kad yra numatyti grunto drėgmės davikliai. Jų maksimalus klojimo atstumas yra 30m nuo laistymo valdiklio. Laistymo valdikliai nuo laistymo plotų jau yra beveik už 30 m. Koks yra numatytas techninis sprendimas? Kurioje vietoje jie turi būti montuojami - spec dėžėje, su vožtuvais, ir kurioje vietoje turi būti montuojamas zondas?</w:t>
            </w:r>
          </w:p>
        </w:tc>
        <w:tc>
          <w:tcPr>
            <w:tcW w:w="4748" w:type="dxa"/>
            <w:tcBorders>
              <w:top w:val="single" w:sz="6" w:space="0" w:color="auto"/>
              <w:left w:val="single" w:sz="6" w:space="0" w:color="auto"/>
              <w:bottom w:val="single" w:sz="6" w:space="0" w:color="auto"/>
              <w:right w:val="single" w:sz="6" w:space="0" w:color="auto"/>
            </w:tcBorders>
            <w:shd w:val="clear" w:color="auto" w:fill="auto"/>
          </w:tcPr>
          <w:p w14:paraId="79E3C450" w14:textId="471378E6" w:rsidR="007D396F" w:rsidRPr="0022274D" w:rsidRDefault="0D012BDE" w:rsidP="18561456">
            <w:pPr>
              <w:spacing w:after="160" w:line="257" w:lineRule="auto"/>
              <w:rPr>
                <w:rFonts w:asciiTheme="minorHAnsi" w:eastAsia="Aptos" w:hAnsiTheme="minorHAnsi" w:cstheme="minorBidi"/>
                <w:lang w:val="lt-LT"/>
              </w:rPr>
            </w:pPr>
            <w:r w:rsidRPr="18561456">
              <w:rPr>
                <w:rFonts w:asciiTheme="minorHAnsi" w:eastAsia="Aptos" w:hAnsiTheme="minorHAnsi" w:cstheme="minorBidi"/>
                <w:lang w:val="lt-LT"/>
              </w:rPr>
              <w:t xml:space="preserve">Maksimalus signalo perdavimo kabelio ilgis: (300 m) </w:t>
            </w:r>
            <w:r w:rsidR="157F7F49" w:rsidRPr="18561456">
              <w:rPr>
                <w:rFonts w:asciiTheme="minorHAnsi" w:eastAsia="Aptos" w:hAnsiTheme="minorHAnsi" w:cstheme="minorBidi"/>
                <w:lang w:val="lt-LT"/>
              </w:rPr>
              <w:t xml:space="preserve">taip kaip </w:t>
            </w:r>
            <w:r w:rsidR="157F7F49" w:rsidRPr="651DD272">
              <w:rPr>
                <w:rFonts w:asciiTheme="minorHAnsi" w:eastAsia="Aptos" w:hAnsiTheme="minorHAnsi" w:cstheme="minorBidi"/>
                <w:lang w:val="lt-LT"/>
              </w:rPr>
              <w:t>numatyta</w:t>
            </w:r>
            <w:r w:rsidR="008C767E">
              <w:rPr>
                <w:rFonts w:asciiTheme="minorHAnsi" w:eastAsia="Aptos" w:hAnsiTheme="minorHAnsi" w:cstheme="minorBidi"/>
                <w:lang w:val="lt-LT"/>
              </w:rPr>
              <w:t xml:space="preserve"> </w:t>
            </w:r>
            <w:r w:rsidR="15686B46" w:rsidRPr="651DD272">
              <w:rPr>
                <w:rFonts w:asciiTheme="minorHAnsi" w:eastAsia="Aptos" w:hAnsiTheme="minorHAnsi" w:cstheme="minorBidi"/>
                <w:lang w:val="lt-LT"/>
              </w:rPr>
              <w:t>technologinio projekto</w:t>
            </w:r>
            <w:r w:rsidR="008C767E">
              <w:rPr>
                <w:rFonts w:asciiTheme="minorHAnsi" w:eastAsia="Aptos" w:hAnsiTheme="minorHAnsi" w:cstheme="minorBidi"/>
                <w:lang w:val="lt-LT"/>
              </w:rPr>
              <w:t xml:space="preserve"> </w:t>
            </w:r>
            <w:r w:rsidRPr="18561456">
              <w:rPr>
                <w:rFonts w:asciiTheme="minorHAnsi" w:eastAsia="Aptos" w:hAnsiTheme="minorHAnsi" w:cstheme="minorBidi"/>
                <w:lang w:val="lt-LT"/>
              </w:rPr>
              <w:t xml:space="preserve">32 psl. </w:t>
            </w:r>
          </w:p>
          <w:p w14:paraId="33954BA6" w14:textId="4407163E" w:rsidR="007D396F" w:rsidRPr="0022274D" w:rsidRDefault="57AC6401" w:rsidP="18561456">
            <w:pPr>
              <w:spacing w:after="160" w:line="257" w:lineRule="auto"/>
              <w:rPr>
                <w:rFonts w:asciiTheme="minorHAnsi" w:eastAsia="Aptos" w:hAnsiTheme="minorHAnsi" w:cstheme="minorBidi"/>
                <w:lang w:val="lt-LT"/>
              </w:rPr>
            </w:pPr>
            <w:r w:rsidRPr="4FE9C441">
              <w:rPr>
                <w:rFonts w:asciiTheme="minorHAnsi" w:eastAsia="Aptos" w:hAnsiTheme="minorHAnsi" w:cstheme="minorBidi"/>
                <w:lang w:val="lt-LT"/>
              </w:rPr>
              <w:t>Techninis sprendimas - m</w:t>
            </w:r>
            <w:r w:rsidR="0D012BDE" w:rsidRPr="4FE9C441">
              <w:rPr>
                <w:rFonts w:asciiTheme="minorHAnsi" w:eastAsia="Aptos" w:hAnsiTheme="minorHAnsi" w:cstheme="minorBidi"/>
                <w:lang w:val="lt-LT"/>
              </w:rPr>
              <w:t>aksimalus 30 m.</w:t>
            </w:r>
            <w:r w:rsidR="0D012BDE" w:rsidRPr="18561456">
              <w:rPr>
                <w:rFonts w:asciiTheme="minorHAnsi" w:eastAsia="Aptos" w:hAnsiTheme="minorHAnsi" w:cstheme="minorBidi"/>
                <w:lang w:val="lt-LT"/>
              </w:rPr>
              <w:t xml:space="preserve"> atstumas yra su bateriniu valdikliu  bei bateriniais 9VDC vožtuvais</w:t>
            </w:r>
            <w:r w:rsidR="00FD377E">
              <w:rPr>
                <w:rFonts w:asciiTheme="minorHAnsi" w:eastAsia="Aptos" w:hAnsiTheme="minorHAnsi" w:cstheme="minorBidi"/>
                <w:lang w:val="lt-LT"/>
              </w:rPr>
              <w:t xml:space="preserve">. </w:t>
            </w:r>
            <w:r w:rsidR="003E4134">
              <w:rPr>
                <w:rFonts w:asciiTheme="minorHAnsi" w:eastAsia="Aptos" w:hAnsiTheme="minorHAnsi" w:cstheme="minorBidi"/>
                <w:lang w:val="lt-LT"/>
              </w:rPr>
              <w:t>Projekte tokie</w:t>
            </w:r>
            <w:r w:rsidR="0D012BDE" w:rsidRPr="18561456">
              <w:rPr>
                <w:rFonts w:asciiTheme="minorHAnsi" w:eastAsia="Aptos" w:hAnsiTheme="minorHAnsi" w:cstheme="minorBidi"/>
                <w:lang w:val="lt-LT"/>
              </w:rPr>
              <w:t xml:space="preserve"> </w:t>
            </w:r>
            <w:r w:rsidR="318D8C92" w:rsidRPr="4FE9C441">
              <w:rPr>
                <w:rFonts w:asciiTheme="minorHAnsi" w:eastAsia="Aptos" w:hAnsiTheme="minorHAnsi" w:cstheme="minorBidi"/>
                <w:lang w:val="lt-LT"/>
              </w:rPr>
              <w:t>drėgmės davikliai</w:t>
            </w:r>
            <w:r w:rsidR="0D012BDE" w:rsidRPr="18561456">
              <w:rPr>
                <w:rFonts w:asciiTheme="minorHAnsi" w:eastAsia="Aptos" w:hAnsiTheme="minorHAnsi" w:cstheme="minorBidi"/>
                <w:lang w:val="lt-LT"/>
              </w:rPr>
              <w:t xml:space="preserve"> nenaudojami.</w:t>
            </w:r>
          </w:p>
          <w:p w14:paraId="7B705953" w14:textId="616035BC" w:rsidR="007D396F" w:rsidRPr="0022274D" w:rsidRDefault="79BB2010" w:rsidP="639DE402">
            <w:pPr>
              <w:spacing w:after="0"/>
              <w:rPr>
                <w:rFonts w:asciiTheme="minorHAnsi" w:eastAsia="Arial" w:hAnsiTheme="minorHAnsi" w:cstheme="minorHAnsi"/>
                <w:lang w:val="lt-LT"/>
              </w:rPr>
            </w:pPr>
            <w:r w:rsidRPr="0022274D">
              <w:rPr>
                <w:rFonts w:asciiTheme="minorHAnsi" w:eastAsia="Aptos" w:hAnsiTheme="minorHAnsi" w:cstheme="minorHAnsi"/>
                <w:lang w:val="lt-LT"/>
              </w:rPr>
              <w:t>Drėgmės daviklio m</w:t>
            </w:r>
            <w:r w:rsidR="4B3560F9" w:rsidRPr="0022274D">
              <w:rPr>
                <w:rFonts w:asciiTheme="minorHAnsi" w:eastAsia="Aptos" w:hAnsiTheme="minorHAnsi" w:cstheme="minorHAnsi"/>
                <w:lang w:val="lt-LT"/>
              </w:rPr>
              <w:t>o</w:t>
            </w:r>
            <w:r w:rsidRPr="0022274D">
              <w:rPr>
                <w:rFonts w:asciiTheme="minorHAnsi" w:eastAsia="Aptos" w:hAnsiTheme="minorHAnsi" w:cstheme="minorHAnsi"/>
                <w:lang w:val="lt-LT"/>
              </w:rPr>
              <w:t>dulis montuojamas prie valdiklių, o drėgmės sensorius – zondas, sausiausioje  zonoje.</w:t>
            </w:r>
          </w:p>
        </w:tc>
      </w:tr>
      <w:tr w:rsidR="007D396F" w:rsidRPr="0022274D" w14:paraId="569115D3" w14:textId="77777777" w:rsidTr="18561456">
        <w:trPr>
          <w:trHeight w:val="135"/>
        </w:trPr>
        <w:tc>
          <w:tcPr>
            <w:tcW w:w="603" w:type="dxa"/>
            <w:tcBorders>
              <w:top w:val="single" w:sz="6" w:space="0" w:color="auto"/>
              <w:left w:val="single" w:sz="6" w:space="0" w:color="auto"/>
              <w:bottom w:val="single" w:sz="6" w:space="0" w:color="auto"/>
              <w:right w:val="single" w:sz="6" w:space="0" w:color="auto"/>
            </w:tcBorders>
            <w:shd w:val="clear" w:color="auto" w:fill="auto"/>
          </w:tcPr>
          <w:p w14:paraId="6A2BF89D" w14:textId="77777777" w:rsidR="007D396F" w:rsidRPr="0022274D" w:rsidRDefault="007D396F" w:rsidP="00BC5524">
            <w:pPr>
              <w:numPr>
                <w:ilvl w:val="0"/>
                <w:numId w:val="5"/>
              </w:numPr>
              <w:tabs>
                <w:tab w:val="clear" w:pos="720"/>
                <w:tab w:val="num" w:pos="978"/>
              </w:tabs>
              <w:spacing w:after="0" w:line="240" w:lineRule="auto"/>
              <w:ind w:left="127" w:firstLine="0"/>
              <w:jc w:val="center"/>
              <w:textAlignment w:val="baseline"/>
              <w:rPr>
                <w:rFonts w:asciiTheme="minorHAnsi" w:eastAsia="Times New Roman" w:hAnsiTheme="minorHAnsi" w:cstheme="minorHAnsi"/>
                <w:color w:val="000000"/>
                <w:lang w:val="lt-LT" w:eastAsia="lt-LT"/>
              </w:rPr>
            </w:pPr>
          </w:p>
        </w:tc>
        <w:tc>
          <w:tcPr>
            <w:tcW w:w="3997" w:type="dxa"/>
            <w:tcBorders>
              <w:top w:val="single" w:sz="6" w:space="0" w:color="auto"/>
              <w:left w:val="single" w:sz="6" w:space="0" w:color="auto"/>
              <w:bottom w:val="single" w:sz="6" w:space="0" w:color="auto"/>
              <w:right w:val="single" w:sz="6" w:space="0" w:color="auto"/>
            </w:tcBorders>
            <w:shd w:val="clear" w:color="auto" w:fill="auto"/>
          </w:tcPr>
          <w:p w14:paraId="33ED938D" w14:textId="05C26913" w:rsidR="007D396F" w:rsidRPr="0022274D" w:rsidRDefault="00A82CCB" w:rsidP="008B7C47">
            <w:pPr>
              <w:shd w:val="clear" w:color="auto" w:fill="FFFFFF"/>
              <w:spacing w:before="100" w:beforeAutospacing="1" w:after="100" w:afterAutospacing="1" w:line="240" w:lineRule="auto"/>
              <w:rPr>
                <w:rFonts w:asciiTheme="minorHAnsi" w:hAnsiTheme="minorHAnsi" w:cstheme="minorHAnsi"/>
                <w:color w:val="333333"/>
                <w:lang w:val="lt-LT"/>
              </w:rPr>
            </w:pPr>
            <w:r w:rsidRPr="0022274D">
              <w:rPr>
                <w:rFonts w:asciiTheme="minorHAnsi" w:hAnsiTheme="minorHAnsi" w:cstheme="minorHAnsi"/>
                <w:color w:val="333333"/>
                <w:lang w:val="lt-LT"/>
              </w:rPr>
              <w:t>Purkštuvai su atbuliniais vožtuvais - iki kokio vandens stulepelio aukščio jie turi nepraleisti vandens?</w:t>
            </w:r>
          </w:p>
        </w:tc>
        <w:tc>
          <w:tcPr>
            <w:tcW w:w="4748" w:type="dxa"/>
            <w:tcBorders>
              <w:top w:val="single" w:sz="6" w:space="0" w:color="auto"/>
              <w:left w:val="single" w:sz="6" w:space="0" w:color="auto"/>
              <w:bottom w:val="single" w:sz="6" w:space="0" w:color="auto"/>
              <w:right w:val="single" w:sz="6" w:space="0" w:color="auto"/>
            </w:tcBorders>
            <w:shd w:val="clear" w:color="auto" w:fill="auto"/>
          </w:tcPr>
          <w:p w14:paraId="3C424D02" w14:textId="266C10F2" w:rsidR="007D396F" w:rsidRPr="0022274D" w:rsidRDefault="325A34F9" w:rsidP="639DE402">
            <w:pPr>
              <w:spacing w:after="0"/>
              <w:rPr>
                <w:rFonts w:asciiTheme="minorHAnsi" w:eastAsia="Arial" w:hAnsiTheme="minorHAnsi" w:cstheme="minorHAnsi"/>
                <w:lang w:val="lt-LT"/>
              </w:rPr>
            </w:pPr>
            <w:r w:rsidRPr="0022274D">
              <w:rPr>
                <w:rFonts w:asciiTheme="minorHAnsi" w:eastAsia="Aptos" w:hAnsiTheme="minorHAnsi" w:cstheme="minorHAnsi"/>
                <w:lang w:val="lt-LT"/>
              </w:rPr>
              <w:t>Purkštuve turi būti įrengtas standartinis išleidimo atbulinis vožtuvas, kad būtų galima sulaikyti iki 3 m. vandens stulpo aukštį.</w:t>
            </w:r>
          </w:p>
        </w:tc>
      </w:tr>
      <w:tr w:rsidR="007D396F" w:rsidRPr="0022274D" w14:paraId="089272D7" w14:textId="77777777" w:rsidTr="18561456">
        <w:trPr>
          <w:trHeight w:val="135"/>
        </w:trPr>
        <w:tc>
          <w:tcPr>
            <w:tcW w:w="603" w:type="dxa"/>
            <w:tcBorders>
              <w:top w:val="single" w:sz="6" w:space="0" w:color="auto"/>
              <w:left w:val="single" w:sz="6" w:space="0" w:color="auto"/>
              <w:bottom w:val="single" w:sz="6" w:space="0" w:color="auto"/>
              <w:right w:val="single" w:sz="6" w:space="0" w:color="auto"/>
            </w:tcBorders>
            <w:shd w:val="clear" w:color="auto" w:fill="auto"/>
          </w:tcPr>
          <w:p w14:paraId="443585B9" w14:textId="77777777" w:rsidR="007D396F" w:rsidRPr="0022274D" w:rsidRDefault="007D396F" w:rsidP="00BC5524">
            <w:pPr>
              <w:numPr>
                <w:ilvl w:val="0"/>
                <w:numId w:val="5"/>
              </w:numPr>
              <w:tabs>
                <w:tab w:val="clear" w:pos="720"/>
                <w:tab w:val="num" w:pos="978"/>
              </w:tabs>
              <w:spacing w:after="0" w:line="240" w:lineRule="auto"/>
              <w:ind w:left="127" w:firstLine="0"/>
              <w:jc w:val="center"/>
              <w:textAlignment w:val="baseline"/>
              <w:rPr>
                <w:rFonts w:asciiTheme="minorHAnsi" w:eastAsia="Times New Roman" w:hAnsiTheme="minorHAnsi" w:cstheme="minorHAnsi"/>
                <w:color w:val="000000"/>
                <w:lang w:val="lt-LT" w:eastAsia="lt-LT"/>
              </w:rPr>
            </w:pPr>
          </w:p>
        </w:tc>
        <w:tc>
          <w:tcPr>
            <w:tcW w:w="3997" w:type="dxa"/>
            <w:tcBorders>
              <w:top w:val="single" w:sz="6" w:space="0" w:color="auto"/>
              <w:left w:val="single" w:sz="6" w:space="0" w:color="auto"/>
              <w:bottom w:val="single" w:sz="6" w:space="0" w:color="auto"/>
              <w:right w:val="single" w:sz="6" w:space="0" w:color="auto"/>
            </w:tcBorders>
            <w:shd w:val="clear" w:color="auto" w:fill="auto"/>
          </w:tcPr>
          <w:p w14:paraId="5457DA14" w14:textId="16921D37" w:rsidR="007D396F" w:rsidRPr="0022274D" w:rsidRDefault="00A82CCB" w:rsidP="008B7C47">
            <w:pPr>
              <w:shd w:val="clear" w:color="auto" w:fill="FFFFFF"/>
              <w:spacing w:before="100" w:beforeAutospacing="1" w:after="100" w:afterAutospacing="1" w:line="240" w:lineRule="auto"/>
              <w:rPr>
                <w:rFonts w:asciiTheme="minorHAnsi" w:hAnsiTheme="minorHAnsi" w:cstheme="minorHAnsi"/>
                <w:color w:val="333333"/>
                <w:lang w:val="lt-LT"/>
              </w:rPr>
            </w:pPr>
            <w:r w:rsidRPr="0022274D">
              <w:rPr>
                <w:rFonts w:asciiTheme="minorHAnsi" w:hAnsiTheme="minorHAnsi" w:cstheme="minorHAnsi"/>
                <w:color w:val="333333"/>
                <w:lang w:val="lt-LT"/>
              </w:rPr>
              <w:t>Žiniaraštyje numatytas debitomatis, 2 vnt. Pasijungimo šulinys vienas. Ar yra numatytas valdymo kabelis nuo laistymo valdiklio iki šulinio, ar debitomatis turi siųsti signalą per dviejų laidų sistemą.</w:t>
            </w:r>
          </w:p>
        </w:tc>
        <w:tc>
          <w:tcPr>
            <w:tcW w:w="4748" w:type="dxa"/>
            <w:tcBorders>
              <w:top w:val="single" w:sz="6" w:space="0" w:color="auto"/>
              <w:left w:val="single" w:sz="6" w:space="0" w:color="auto"/>
              <w:bottom w:val="single" w:sz="6" w:space="0" w:color="auto"/>
              <w:right w:val="single" w:sz="6" w:space="0" w:color="auto"/>
            </w:tcBorders>
            <w:shd w:val="clear" w:color="auto" w:fill="auto"/>
          </w:tcPr>
          <w:p w14:paraId="4956233B" w14:textId="20D944B6" w:rsidR="007D396F" w:rsidRPr="0022274D" w:rsidRDefault="0C1AECB8" w:rsidP="639DE402">
            <w:pPr>
              <w:spacing w:after="0"/>
              <w:rPr>
                <w:rFonts w:asciiTheme="minorHAnsi" w:eastAsia="Arial" w:hAnsiTheme="minorHAnsi" w:cstheme="minorHAnsi"/>
                <w:lang w:val="lt-LT"/>
              </w:rPr>
            </w:pPr>
            <w:r w:rsidRPr="0022274D">
              <w:rPr>
                <w:rFonts w:asciiTheme="minorHAnsi" w:eastAsia="Aptos" w:hAnsiTheme="minorHAnsi" w:cstheme="minorHAnsi"/>
                <w:lang w:val="lt-LT"/>
              </w:rPr>
              <w:t>Debitomačio signalo siuntimas numatytas per dviejų laidų sistemą.</w:t>
            </w:r>
          </w:p>
        </w:tc>
      </w:tr>
      <w:tr w:rsidR="007D396F" w:rsidRPr="0022274D" w14:paraId="5C5BF2F3" w14:textId="77777777" w:rsidTr="18561456">
        <w:trPr>
          <w:trHeight w:val="135"/>
        </w:trPr>
        <w:tc>
          <w:tcPr>
            <w:tcW w:w="603" w:type="dxa"/>
            <w:tcBorders>
              <w:top w:val="single" w:sz="6" w:space="0" w:color="auto"/>
              <w:left w:val="single" w:sz="6" w:space="0" w:color="auto"/>
              <w:bottom w:val="single" w:sz="6" w:space="0" w:color="auto"/>
              <w:right w:val="single" w:sz="6" w:space="0" w:color="auto"/>
            </w:tcBorders>
            <w:shd w:val="clear" w:color="auto" w:fill="auto"/>
          </w:tcPr>
          <w:p w14:paraId="438D7D7D" w14:textId="77777777" w:rsidR="007D396F" w:rsidRPr="0022274D" w:rsidRDefault="007D396F" w:rsidP="00BC5524">
            <w:pPr>
              <w:numPr>
                <w:ilvl w:val="0"/>
                <w:numId w:val="5"/>
              </w:numPr>
              <w:tabs>
                <w:tab w:val="clear" w:pos="720"/>
                <w:tab w:val="num" w:pos="978"/>
              </w:tabs>
              <w:spacing w:after="0" w:line="240" w:lineRule="auto"/>
              <w:ind w:left="127" w:firstLine="0"/>
              <w:jc w:val="center"/>
              <w:textAlignment w:val="baseline"/>
              <w:rPr>
                <w:rFonts w:asciiTheme="minorHAnsi" w:eastAsia="Times New Roman" w:hAnsiTheme="minorHAnsi" w:cstheme="minorHAnsi"/>
                <w:color w:val="000000"/>
                <w:lang w:val="lt-LT" w:eastAsia="lt-LT"/>
              </w:rPr>
            </w:pPr>
          </w:p>
        </w:tc>
        <w:tc>
          <w:tcPr>
            <w:tcW w:w="3997" w:type="dxa"/>
            <w:tcBorders>
              <w:top w:val="single" w:sz="6" w:space="0" w:color="auto"/>
              <w:left w:val="single" w:sz="6" w:space="0" w:color="auto"/>
              <w:bottom w:val="single" w:sz="6" w:space="0" w:color="auto"/>
              <w:right w:val="single" w:sz="6" w:space="0" w:color="auto"/>
            </w:tcBorders>
            <w:shd w:val="clear" w:color="auto" w:fill="auto"/>
          </w:tcPr>
          <w:p w14:paraId="2613FBA1" w14:textId="53F0F2BD" w:rsidR="007D396F" w:rsidRPr="0022274D" w:rsidRDefault="140ABE1D" w:rsidP="639DE402">
            <w:pPr>
              <w:shd w:val="clear" w:color="auto" w:fill="FFFFFF" w:themeFill="background1"/>
              <w:spacing w:before="100" w:beforeAutospacing="1" w:after="100" w:afterAutospacing="1" w:line="240" w:lineRule="auto"/>
              <w:rPr>
                <w:rFonts w:asciiTheme="minorHAnsi" w:eastAsia="Aptos" w:hAnsiTheme="minorHAnsi" w:cstheme="minorHAnsi"/>
                <w:lang w:val="lt-LT"/>
              </w:rPr>
            </w:pPr>
            <w:r w:rsidRPr="0022274D">
              <w:rPr>
                <w:rFonts w:asciiTheme="minorHAnsi" w:eastAsia="Aptos" w:hAnsiTheme="minorHAnsi" w:cstheme="minorHAnsi"/>
                <w:lang w:val="lt-LT"/>
              </w:rPr>
              <w:t xml:space="preserve">Laistymo valdymui numatyti du laistymo valdikliai, Koks yra techninis psrendimas dviejų laistymo valdiklių? Vienas vejai, kitas krūmams ir želdiniams?  </w:t>
            </w:r>
          </w:p>
        </w:tc>
        <w:tc>
          <w:tcPr>
            <w:tcW w:w="4748" w:type="dxa"/>
            <w:tcBorders>
              <w:top w:val="single" w:sz="6" w:space="0" w:color="auto"/>
              <w:left w:val="single" w:sz="6" w:space="0" w:color="auto"/>
              <w:bottom w:val="single" w:sz="6" w:space="0" w:color="auto"/>
              <w:right w:val="single" w:sz="6" w:space="0" w:color="auto"/>
            </w:tcBorders>
            <w:shd w:val="clear" w:color="auto" w:fill="auto"/>
          </w:tcPr>
          <w:p w14:paraId="67A91372" w14:textId="7675875D" w:rsidR="007D396F" w:rsidRPr="0022274D" w:rsidRDefault="140ABE1D" w:rsidP="639DE402">
            <w:pPr>
              <w:spacing w:after="0"/>
              <w:rPr>
                <w:rFonts w:asciiTheme="minorHAnsi" w:eastAsia="Aptos" w:hAnsiTheme="minorHAnsi" w:cstheme="minorHAnsi"/>
                <w:lang w:val="lt-LT"/>
              </w:rPr>
            </w:pPr>
            <w:r w:rsidRPr="0022274D">
              <w:rPr>
                <w:rFonts w:asciiTheme="minorHAnsi" w:eastAsia="Aptos" w:hAnsiTheme="minorHAnsi" w:cstheme="minorHAnsi"/>
                <w:lang w:val="lt-LT"/>
              </w:rPr>
              <w:t>Vieno iš valdiklių gedimo atveju nebūtų sustabdytas viso kalno laistymas. Taip pat dviejų valdiklių įrengimas numatytas atsižvelgiant į esamą situaciją siekiant kuo mažiau ardyti įrengtas kietąsias dangas bei siekiant išvengti įtampos kritimų</w:t>
            </w:r>
            <w:r w:rsidR="016CDB35" w:rsidRPr="0022274D">
              <w:rPr>
                <w:rFonts w:asciiTheme="minorHAnsi" w:eastAsia="Aptos" w:hAnsiTheme="minorHAnsi" w:cstheme="minorHAnsi"/>
                <w:lang w:val="lt-LT"/>
              </w:rPr>
              <w:t>, todėl</w:t>
            </w:r>
            <w:r w:rsidRPr="0022274D">
              <w:rPr>
                <w:rFonts w:asciiTheme="minorHAnsi" w:eastAsia="Aptos" w:hAnsiTheme="minorHAnsi" w:cstheme="minorHAnsi"/>
                <w:lang w:val="lt-LT"/>
              </w:rPr>
              <w:t xml:space="preserve"> viso kalno laistymo ploto vald</w:t>
            </w:r>
            <w:r w:rsidR="6C5FBDD8" w:rsidRPr="0022274D">
              <w:rPr>
                <w:rFonts w:asciiTheme="minorHAnsi" w:eastAsia="Aptos" w:hAnsiTheme="minorHAnsi" w:cstheme="minorHAnsi"/>
                <w:lang w:val="lt-LT"/>
              </w:rPr>
              <w:t>y</w:t>
            </w:r>
            <w:r w:rsidRPr="0022274D">
              <w:rPr>
                <w:rFonts w:asciiTheme="minorHAnsi" w:eastAsia="Aptos" w:hAnsiTheme="minorHAnsi" w:cstheme="minorHAnsi"/>
                <w:lang w:val="lt-LT"/>
              </w:rPr>
              <w:t>mas dalinasi pusiau.</w:t>
            </w:r>
          </w:p>
        </w:tc>
      </w:tr>
      <w:tr w:rsidR="00DB12C7" w:rsidRPr="0022274D" w14:paraId="14BC2125" w14:textId="77777777" w:rsidTr="18561456">
        <w:trPr>
          <w:trHeight w:val="135"/>
        </w:trPr>
        <w:tc>
          <w:tcPr>
            <w:tcW w:w="603" w:type="dxa"/>
            <w:tcBorders>
              <w:top w:val="single" w:sz="6" w:space="0" w:color="auto"/>
              <w:left w:val="single" w:sz="6" w:space="0" w:color="auto"/>
              <w:bottom w:val="single" w:sz="6" w:space="0" w:color="auto"/>
              <w:right w:val="single" w:sz="6" w:space="0" w:color="auto"/>
            </w:tcBorders>
            <w:shd w:val="clear" w:color="auto" w:fill="auto"/>
          </w:tcPr>
          <w:p w14:paraId="3A655D31" w14:textId="77777777" w:rsidR="00DB12C7" w:rsidRPr="0022274D" w:rsidRDefault="00DB12C7" w:rsidP="00BC5524">
            <w:pPr>
              <w:numPr>
                <w:ilvl w:val="0"/>
                <w:numId w:val="5"/>
              </w:numPr>
              <w:tabs>
                <w:tab w:val="clear" w:pos="720"/>
                <w:tab w:val="num" w:pos="978"/>
              </w:tabs>
              <w:spacing w:after="0" w:line="240" w:lineRule="auto"/>
              <w:ind w:left="127" w:firstLine="0"/>
              <w:jc w:val="center"/>
              <w:textAlignment w:val="baseline"/>
              <w:rPr>
                <w:rFonts w:asciiTheme="minorHAnsi" w:eastAsia="Times New Roman" w:hAnsiTheme="minorHAnsi" w:cstheme="minorHAnsi"/>
                <w:color w:val="000000"/>
                <w:lang w:val="lt-LT" w:eastAsia="lt-LT"/>
              </w:rPr>
            </w:pPr>
          </w:p>
        </w:tc>
        <w:tc>
          <w:tcPr>
            <w:tcW w:w="3997" w:type="dxa"/>
            <w:tcBorders>
              <w:top w:val="single" w:sz="6" w:space="0" w:color="auto"/>
              <w:left w:val="single" w:sz="6" w:space="0" w:color="auto"/>
              <w:bottom w:val="single" w:sz="6" w:space="0" w:color="auto"/>
              <w:right w:val="single" w:sz="6" w:space="0" w:color="auto"/>
            </w:tcBorders>
            <w:shd w:val="clear" w:color="auto" w:fill="auto"/>
          </w:tcPr>
          <w:p w14:paraId="5DB501D5" w14:textId="580ED91E" w:rsidR="00DB12C7" w:rsidRPr="0022274D" w:rsidRDefault="00DB12C7" w:rsidP="639DE402">
            <w:pPr>
              <w:shd w:val="clear" w:color="auto" w:fill="FFFFFF" w:themeFill="background1"/>
              <w:spacing w:before="100" w:beforeAutospacing="1" w:after="100" w:afterAutospacing="1" w:line="240" w:lineRule="auto"/>
              <w:rPr>
                <w:rFonts w:asciiTheme="minorHAnsi" w:hAnsiTheme="minorHAnsi" w:cstheme="minorHAnsi"/>
                <w:color w:val="333333"/>
                <w:lang w:val="lt-LT"/>
              </w:rPr>
            </w:pPr>
            <w:r w:rsidRPr="0022274D">
              <w:rPr>
                <w:rFonts w:asciiTheme="minorHAnsi" w:hAnsiTheme="minorHAnsi" w:cstheme="minorHAnsi"/>
                <w:color w:val="333333"/>
                <w:lang w:val="lt-LT"/>
              </w:rPr>
              <w:t>Tiesa, pamiršau paminėti, kad brėžinyje nurodyti purkštukai SS, t.y. tai yra iššokanti dalis nerūdijančio plieno, o techninėse specifikacijose užsimenama tik apie nerūdijančio plieno spyruoklę.</w:t>
            </w:r>
          </w:p>
        </w:tc>
        <w:tc>
          <w:tcPr>
            <w:tcW w:w="4748" w:type="dxa"/>
            <w:tcBorders>
              <w:top w:val="single" w:sz="6" w:space="0" w:color="auto"/>
              <w:left w:val="single" w:sz="6" w:space="0" w:color="auto"/>
              <w:bottom w:val="single" w:sz="6" w:space="0" w:color="auto"/>
              <w:right w:val="single" w:sz="6" w:space="0" w:color="auto"/>
            </w:tcBorders>
            <w:shd w:val="clear" w:color="auto" w:fill="auto"/>
          </w:tcPr>
          <w:p w14:paraId="0DD26C5C" w14:textId="179E0850" w:rsidR="639DE402" w:rsidRPr="0022274D" w:rsidRDefault="639DE402" w:rsidP="639DE402">
            <w:pPr>
              <w:spacing w:after="160" w:line="257" w:lineRule="auto"/>
              <w:rPr>
                <w:rFonts w:asciiTheme="minorHAnsi" w:eastAsia="Aptos" w:hAnsiTheme="minorHAnsi" w:cstheme="minorHAnsi"/>
                <w:color w:val="000000" w:themeColor="text1"/>
                <w:lang w:val="lt-LT"/>
              </w:rPr>
            </w:pPr>
            <w:r w:rsidRPr="0022274D">
              <w:rPr>
                <w:rFonts w:asciiTheme="minorHAnsi" w:eastAsia="Aptos" w:hAnsiTheme="minorHAnsi" w:cstheme="minorHAnsi"/>
                <w:color w:val="000000" w:themeColor="text1"/>
                <w:lang w:val="lt-LT"/>
              </w:rPr>
              <w:t>Patiksliname specifikacijas – purkštukas turi turėti ir nerūdijančio plieno spyruoklę ir iššokančią purkštuko dalį. Tai užtikrina purkštuko ilgaamžiškumą ir atsižvelgiama į tai jog yra viešasis parkas ir galimi vandalizmo atvejai.</w:t>
            </w:r>
          </w:p>
        </w:tc>
      </w:tr>
      <w:tr w:rsidR="00DB12C7" w:rsidRPr="0022274D" w14:paraId="4C60F2DC" w14:textId="77777777" w:rsidTr="18561456">
        <w:trPr>
          <w:trHeight w:val="135"/>
        </w:trPr>
        <w:tc>
          <w:tcPr>
            <w:tcW w:w="603" w:type="dxa"/>
            <w:tcBorders>
              <w:top w:val="single" w:sz="6" w:space="0" w:color="auto"/>
              <w:left w:val="single" w:sz="6" w:space="0" w:color="auto"/>
              <w:bottom w:val="single" w:sz="6" w:space="0" w:color="auto"/>
              <w:right w:val="single" w:sz="6" w:space="0" w:color="auto"/>
            </w:tcBorders>
            <w:shd w:val="clear" w:color="auto" w:fill="auto"/>
          </w:tcPr>
          <w:p w14:paraId="06C5A8D0" w14:textId="77777777" w:rsidR="00DB12C7" w:rsidRPr="0022274D" w:rsidRDefault="00DB12C7" w:rsidP="00BC5524">
            <w:pPr>
              <w:numPr>
                <w:ilvl w:val="0"/>
                <w:numId w:val="5"/>
              </w:numPr>
              <w:tabs>
                <w:tab w:val="clear" w:pos="720"/>
                <w:tab w:val="num" w:pos="978"/>
              </w:tabs>
              <w:spacing w:after="0" w:line="240" w:lineRule="auto"/>
              <w:ind w:left="127" w:firstLine="0"/>
              <w:jc w:val="center"/>
              <w:textAlignment w:val="baseline"/>
              <w:rPr>
                <w:rFonts w:asciiTheme="minorHAnsi" w:eastAsia="Times New Roman" w:hAnsiTheme="minorHAnsi" w:cstheme="minorHAnsi"/>
                <w:color w:val="000000"/>
                <w:lang w:val="lt-LT" w:eastAsia="lt-LT"/>
              </w:rPr>
            </w:pPr>
          </w:p>
        </w:tc>
        <w:tc>
          <w:tcPr>
            <w:tcW w:w="3997" w:type="dxa"/>
            <w:tcBorders>
              <w:top w:val="single" w:sz="6" w:space="0" w:color="auto"/>
              <w:left w:val="single" w:sz="6" w:space="0" w:color="auto"/>
              <w:bottom w:val="single" w:sz="6" w:space="0" w:color="auto"/>
              <w:right w:val="single" w:sz="6" w:space="0" w:color="auto"/>
            </w:tcBorders>
            <w:shd w:val="clear" w:color="auto" w:fill="auto"/>
          </w:tcPr>
          <w:p w14:paraId="67E9D9EC" w14:textId="756263FA" w:rsidR="00DB12C7" w:rsidRPr="0022274D" w:rsidRDefault="008C1DC0" w:rsidP="639DE402">
            <w:pPr>
              <w:shd w:val="clear" w:color="auto" w:fill="FFFFFF" w:themeFill="background1"/>
              <w:spacing w:before="100" w:beforeAutospacing="1" w:after="100" w:afterAutospacing="1" w:line="240" w:lineRule="auto"/>
              <w:rPr>
                <w:rFonts w:asciiTheme="minorHAnsi" w:hAnsiTheme="minorHAnsi" w:cstheme="minorHAnsi"/>
                <w:color w:val="333333"/>
                <w:lang w:val="lt-LT"/>
              </w:rPr>
            </w:pPr>
            <w:r w:rsidRPr="0022274D">
              <w:rPr>
                <w:rFonts w:asciiTheme="minorHAnsi" w:hAnsiTheme="minorHAnsi" w:cstheme="minorHAnsi"/>
                <w:color w:val="333333"/>
                <w:lang w:val="lt-LT"/>
              </w:rPr>
              <w:t>Kaip ir minėjau apklausos metu, rotorinių purkštuvų galvutės nėra tinkamai suderintos, prktiškai visos su 8.0 galvutėmis, neatsižvelgiant į purškimo spindulį, be to, taip klaidingai daroma išvada apie vandens srautą zonoje, nes kaip pavyzdžiui 40 zona suvartoja 14 m3/val, o numatytas magistralinis vamzdis 50 mm (turėtų būti 63 mm), o atšaka į vožtuvą per 32 mm, nors turėtų būti bent 50 mm.</w:t>
            </w:r>
          </w:p>
        </w:tc>
        <w:tc>
          <w:tcPr>
            <w:tcW w:w="4748" w:type="dxa"/>
            <w:tcBorders>
              <w:top w:val="single" w:sz="6" w:space="0" w:color="auto"/>
              <w:left w:val="single" w:sz="6" w:space="0" w:color="auto"/>
              <w:bottom w:val="single" w:sz="6" w:space="0" w:color="auto"/>
              <w:right w:val="single" w:sz="6" w:space="0" w:color="auto"/>
            </w:tcBorders>
            <w:shd w:val="clear" w:color="auto" w:fill="auto"/>
          </w:tcPr>
          <w:p w14:paraId="32B62515" w14:textId="77777777" w:rsidR="00F87578" w:rsidRDefault="71F7E8D1" w:rsidP="639DE402">
            <w:pPr>
              <w:spacing w:after="0"/>
              <w:rPr>
                <w:rFonts w:asciiTheme="minorHAnsi" w:eastAsia="Aptos" w:hAnsiTheme="minorHAnsi" w:cstheme="minorHAnsi"/>
                <w:lang w:val="lt-LT"/>
              </w:rPr>
            </w:pPr>
            <w:r w:rsidRPr="0022274D">
              <w:rPr>
                <w:rFonts w:asciiTheme="minorHAnsi" w:eastAsia="Aptos" w:hAnsiTheme="minorHAnsi" w:cstheme="minorHAnsi"/>
                <w:lang w:val="lt-LT"/>
              </w:rPr>
              <w:t>Purkštukų inžektoriai tikslinami pagal situaciją vietoje. Maksimalūs inžektoriai nurodo maksimalų galimą debetą. Mažinant inžektorius sumažės ir bendras vandens debitas</w:t>
            </w:r>
            <w:r w:rsidR="00257239">
              <w:rPr>
                <w:rFonts w:asciiTheme="minorHAnsi" w:eastAsia="Aptos" w:hAnsiTheme="minorHAnsi" w:cstheme="minorHAnsi"/>
                <w:lang w:val="lt-LT"/>
              </w:rPr>
              <w:t>.</w:t>
            </w:r>
            <w:r w:rsidRPr="0022274D">
              <w:rPr>
                <w:rFonts w:asciiTheme="minorHAnsi" w:eastAsia="Aptos" w:hAnsiTheme="minorHAnsi" w:cstheme="minorHAnsi"/>
                <w:lang w:val="lt-LT"/>
              </w:rPr>
              <w:t xml:space="preserve"> </w:t>
            </w:r>
          </w:p>
          <w:p w14:paraId="115A32F1" w14:textId="5EED17F2" w:rsidR="00DB12C7" w:rsidRPr="0022274D" w:rsidRDefault="00F87578" w:rsidP="639DE402">
            <w:pPr>
              <w:spacing w:after="0"/>
              <w:rPr>
                <w:rFonts w:asciiTheme="minorHAnsi" w:eastAsia="Arial" w:hAnsiTheme="minorHAnsi" w:cstheme="minorHAnsi"/>
                <w:lang w:val="lt-LT"/>
              </w:rPr>
            </w:pPr>
            <w:r w:rsidRPr="00F2716C">
              <w:rPr>
                <w:rFonts w:asciiTheme="minorHAnsi" w:eastAsia="Aptos" w:hAnsiTheme="minorHAnsi" w:cstheme="minorHAnsi"/>
                <w:lang w:val="lt-LT"/>
              </w:rPr>
              <w:t>Teiginys, kad 50 mm vamzdis yra nepakankamas, nėra absoliutus. Esant tinkamoms sąlygoms (pakankamam slėgiui ir optimizuotai sistemai)</w:t>
            </w:r>
            <w:r>
              <w:rPr>
                <w:rFonts w:asciiTheme="minorHAnsi" w:eastAsia="Aptos" w:hAnsiTheme="minorHAnsi" w:cstheme="minorHAnsi"/>
                <w:lang w:val="lt-LT"/>
              </w:rPr>
              <w:t xml:space="preserve"> </w:t>
            </w:r>
            <w:r w:rsidR="00E61649">
              <w:rPr>
                <w:rFonts w:asciiTheme="minorHAnsi" w:eastAsia="Aptos" w:hAnsiTheme="minorHAnsi" w:cstheme="minorHAnsi"/>
                <w:lang w:val="lt-LT"/>
              </w:rPr>
              <w:t>parinkt</w:t>
            </w:r>
            <w:r w:rsidR="008F755E">
              <w:rPr>
                <w:rFonts w:asciiTheme="minorHAnsi" w:eastAsia="Aptos" w:hAnsiTheme="minorHAnsi" w:cstheme="minorHAnsi"/>
                <w:lang w:val="lt-LT"/>
              </w:rPr>
              <w:t>o skersmens vamzdis gali užtikrinti</w:t>
            </w:r>
            <w:r w:rsidR="00CC7E55">
              <w:rPr>
                <w:rFonts w:asciiTheme="minorHAnsi" w:eastAsia="Aptos" w:hAnsiTheme="minorHAnsi" w:cstheme="minorHAnsi"/>
                <w:lang w:val="lt-LT"/>
              </w:rPr>
              <w:t xml:space="preserve"> srautą be reikšmingų </w:t>
            </w:r>
            <w:r w:rsidR="00E92A7B">
              <w:rPr>
                <w:rFonts w:asciiTheme="minorHAnsi" w:eastAsia="Aptos" w:hAnsiTheme="minorHAnsi" w:cstheme="minorHAnsi"/>
                <w:lang w:val="lt-LT"/>
              </w:rPr>
              <w:t>problemų.</w:t>
            </w:r>
            <w:r w:rsidR="71F7E8D1" w:rsidRPr="00F87578">
              <w:rPr>
                <w:rFonts w:asciiTheme="minorHAnsi" w:eastAsia="Aptos" w:hAnsiTheme="minorHAnsi" w:cstheme="minorHAnsi"/>
                <w:lang w:val="lt-LT"/>
              </w:rPr>
              <w:t xml:space="preserve"> </w:t>
            </w:r>
            <w:r w:rsidR="71F7E8D1" w:rsidRPr="0022274D">
              <w:rPr>
                <w:rFonts w:asciiTheme="minorHAnsi" w:eastAsia="Aptos" w:hAnsiTheme="minorHAnsi" w:cstheme="minorHAnsi"/>
                <w:lang w:val="lt-LT"/>
              </w:rPr>
              <w:t xml:space="preserve">Atšaka į vožtuvą </w:t>
            </w:r>
            <w:r w:rsidR="00E0728A">
              <w:rPr>
                <w:rFonts w:asciiTheme="minorHAnsi" w:eastAsia="Aptos" w:hAnsiTheme="minorHAnsi" w:cstheme="minorHAnsi"/>
                <w:lang w:val="lt-LT"/>
              </w:rPr>
              <w:t>technologiniame projekte</w:t>
            </w:r>
            <w:r w:rsidR="71F7E8D1" w:rsidRPr="0022274D">
              <w:rPr>
                <w:rFonts w:asciiTheme="minorHAnsi" w:eastAsia="Aptos" w:hAnsiTheme="minorHAnsi" w:cstheme="minorHAnsi"/>
                <w:lang w:val="lt-LT"/>
              </w:rPr>
              <w:t xml:space="preserve"> numatyta 50mm</w:t>
            </w:r>
            <w:r w:rsidR="7678EE6A" w:rsidRPr="0022274D">
              <w:rPr>
                <w:rFonts w:asciiTheme="minorHAnsi" w:eastAsia="Aptos" w:hAnsiTheme="minorHAnsi" w:cstheme="minorHAnsi"/>
                <w:lang w:val="lt-LT"/>
              </w:rPr>
              <w:t>.</w:t>
            </w:r>
          </w:p>
        </w:tc>
      </w:tr>
      <w:tr w:rsidR="00DB12C7" w:rsidRPr="0022274D" w14:paraId="608E2BF1" w14:textId="77777777" w:rsidTr="18561456">
        <w:trPr>
          <w:trHeight w:val="135"/>
        </w:trPr>
        <w:tc>
          <w:tcPr>
            <w:tcW w:w="603" w:type="dxa"/>
            <w:tcBorders>
              <w:top w:val="single" w:sz="6" w:space="0" w:color="auto"/>
              <w:left w:val="single" w:sz="6" w:space="0" w:color="auto"/>
              <w:bottom w:val="single" w:sz="6" w:space="0" w:color="auto"/>
              <w:right w:val="single" w:sz="6" w:space="0" w:color="auto"/>
            </w:tcBorders>
            <w:shd w:val="clear" w:color="auto" w:fill="auto"/>
          </w:tcPr>
          <w:p w14:paraId="1F9D9B6B" w14:textId="77777777" w:rsidR="00DB12C7" w:rsidRPr="0022274D" w:rsidRDefault="00DB12C7" w:rsidP="00BC5524">
            <w:pPr>
              <w:numPr>
                <w:ilvl w:val="0"/>
                <w:numId w:val="5"/>
              </w:numPr>
              <w:tabs>
                <w:tab w:val="clear" w:pos="720"/>
                <w:tab w:val="num" w:pos="978"/>
              </w:tabs>
              <w:spacing w:after="0" w:line="240" w:lineRule="auto"/>
              <w:ind w:left="127" w:firstLine="0"/>
              <w:jc w:val="center"/>
              <w:textAlignment w:val="baseline"/>
              <w:rPr>
                <w:rFonts w:asciiTheme="minorHAnsi" w:eastAsia="Times New Roman" w:hAnsiTheme="minorHAnsi" w:cstheme="minorHAnsi"/>
                <w:color w:val="000000"/>
                <w:lang w:val="lt-LT" w:eastAsia="lt-LT"/>
              </w:rPr>
            </w:pPr>
          </w:p>
        </w:tc>
        <w:tc>
          <w:tcPr>
            <w:tcW w:w="3997" w:type="dxa"/>
            <w:tcBorders>
              <w:top w:val="single" w:sz="6" w:space="0" w:color="auto"/>
              <w:left w:val="single" w:sz="6" w:space="0" w:color="auto"/>
              <w:bottom w:val="single" w:sz="6" w:space="0" w:color="auto"/>
              <w:right w:val="single" w:sz="6" w:space="0" w:color="auto"/>
            </w:tcBorders>
            <w:shd w:val="clear" w:color="auto" w:fill="auto"/>
          </w:tcPr>
          <w:p w14:paraId="7C6019A8" w14:textId="6DDF47F9" w:rsidR="00DB12C7" w:rsidRPr="0022274D" w:rsidRDefault="008C1DC0" w:rsidP="639DE402">
            <w:pPr>
              <w:shd w:val="clear" w:color="auto" w:fill="FFFFFF" w:themeFill="background1"/>
              <w:spacing w:before="100" w:beforeAutospacing="1" w:after="100" w:afterAutospacing="1" w:line="240" w:lineRule="auto"/>
              <w:rPr>
                <w:rFonts w:asciiTheme="minorHAnsi" w:hAnsiTheme="minorHAnsi" w:cstheme="minorHAnsi"/>
                <w:color w:val="333333"/>
                <w:lang w:val="lt-LT"/>
              </w:rPr>
            </w:pPr>
            <w:r w:rsidRPr="0022274D">
              <w:rPr>
                <w:rFonts w:asciiTheme="minorHAnsi" w:hAnsiTheme="minorHAnsi" w:cstheme="minorHAnsi"/>
                <w:color w:val="333333"/>
                <w:lang w:val="lt-LT"/>
              </w:rPr>
              <w:t>Yra numatyti skirtingų dydžių vožtuvai, nenurodyti plane kur kokie montuojami.</w:t>
            </w:r>
          </w:p>
        </w:tc>
        <w:tc>
          <w:tcPr>
            <w:tcW w:w="4748" w:type="dxa"/>
            <w:tcBorders>
              <w:top w:val="single" w:sz="6" w:space="0" w:color="auto"/>
              <w:left w:val="single" w:sz="6" w:space="0" w:color="auto"/>
              <w:bottom w:val="single" w:sz="6" w:space="0" w:color="auto"/>
              <w:right w:val="single" w:sz="6" w:space="0" w:color="auto"/>
            </w:tcBorders>
            <w:shd w:val="clear" w:color="auto" w:fill="auto"/>
          </w:tcPr>
          <w:p w14:paraId="0DC52E4E" w14:textId="768D75F0" w:rsidR="00DB12C7" w:rsidRPr="0022274D" w:rsidRDefault="66271031" w:rsidP="639DE402">
            <w:pPr>
              <w:spacing w:after="0"/>
              <w:rPr>
                <w:rFonts w:asciiTheme="minorHAnsi" w:eastAsia="Arial" w:hAnsiTheme="minorHAnsi" w:cstheme="minorHAnsi"/>
                <w:lang w:val="lt-LT"/>
              </w:rPr>
            </w:pPr>
            <w:r w:rsidRPr="0022274D">
              <w:rPr>
                <w:rFonts w:asciiTheme="minorHAnsi" w:eastAsia="Aptos" w:hAnsiTheme="minorHAnsi" w:cstheme="minorHAnsi"/>
                <w:lang w:val="lt-LT"/>
              </w:rPr>
              <w:t>Patikslin</w:t>
            </w:r>
            <w:r w:rsidR="00BC5F25" w:rsidRPr="0022274D">
              <w:rPr>
                <w:rFonts w:asciiTheme="minorHAnsi" w:eastAsia="Aptos" w:hAnsiTheme="minorHAnsi" w:cstheme="minorHAnsi"/>
                <w:lang w:val="lt-LT"/>
              </w:rPr>
              <w:t>ta</w:t>
            </w:r>
            <w:r w:rsidRPr="0022274D">
              <w:rPr>
                <w:rFonts w:asciiTheme="minorHAnsi" w:eastAsia="Aptos" w:hAnsiTheme="minorHAnsi" w:cstheme="minorHAnsi"/>
                <w:lang w:val="lt-LT"/>
              </w:rPr>
              <w:t xml:space="preserve"> lentel</w:t>
            </w:r>
            <w:r w:rsidR="00BC5F25" w:rsidRPr="0022274D">
              <w:rPr>
                <w:rFonts w:asciiTheme="minorHAnsi" w:eastAsia="Aptos" w:hAnsiTheme="minorHAnsi" w:cstheme="minorHAnsi"/>
                <w:lang w:val="lt-LT"/>
              </w:rPr>
              <w:t xml:space="preserve">ė </w:t>
            </w:r>
            <w:r w:rsidR="28442628" w:rsidRPr="0022274D">
              <w:rPr>
                <w:rFonts w:asciiTheme="minorHAnsi" w:eastAsia="Aptos" w:hAnsiTheme="minorHAnsi" w:cstheme="minorHAnsi"/>
                <w:lang w:val="lt-LT"/>
              </w:rPr>
              <w:t>(Priedas Nr.1)</w:t>
            </w:r>
            <w:r w:rsidRPr="0022274D">
              <w:rPr>
                <w:rFonts w:asciiTheme="minorHAnsi" w:eastAsia="Aptos" w:hAnsiTheme="minorHAnsi" w:cstheme="minorHAnsi"/>
                <w:lang w:val="lt-LT"/>
              </w:rPr>
              <w:t xml:space="preserve"> su prie debito  nurodytais vožtuvais konkrečiai zonai.</w:t>
            </w:r>
            <w:r w:rsidR="352662AD" w:rsidRPr="0022274D">
              <w:rPr>
                <w:rFonts w:asciiTheme="minorHAnsi" w:eastAsia="Aptos" w:hAnsiTheme="minorHAnsi" w:cstheme="minorHAnsi"/>
                <w:lang w:val="lt-LT"/>
              </w:rPr>
              <w:t xml:space="preserve"> </w:t>
            </w:r>
          </w:p>
        </w:tc>
      </w:tr>
      <w:tr w:rsidR="00DB12C7" w:rsidRPr="0022274D" w14:paraId="083105A8" w14:textId="77777777" w:rsidTr="18561456">
        <w:trPr>
          <w:trHeight w:val="135"/>
        </w:trPr>
        <w:tc>
          <w:tcPr>
            <w:tcW w:w="603" w:type="dxa"/>
            <w:tcBorders>
              <w:top w:val="single" w:sz="6" w:space="0" w:color="auto"/>
              <w:left w:val="single" w:sz="6" w:space="0" w:color="auto"/>
              <w:bottom w:val="single" w:sz="6" w:space="0" w:color="auto"/>
              <w:right w:val="single" w:sz="6" w:space="0" w:color="auto"/>
            </w:tcBorders>
            <w:shd w:val="clear" w:color="auto" w:fill="auto"/>
          </w:tcPr>
          <w:p w14:paraId="5A12DF33" w14:textId="77777777" w:rsidR="00DB12C7" w:rsidRPr="0022274D" w:rsidRDefault="00DB12C7" w:rsidP="00BC5524">
            <w:pPr>
              <w:numPr>
                <w:ilvl w:val="0"/>
                <w:numId w:val="5"/>
              </w:numPr>
              <w:tabs>
                <w:tab w:val="clear" w:pos="720"/>
                <w:tab w:val="num" w:pos="978"/>
              </w:tabs>
              <w:spacing w:after="0" w:line="240" w:lineRule="auto"/>
              <w:ind w:left="127" w:firstLine="0"/>
              <w:jc w:val="center"/>
              <w:textAlignment w:val="baseline"/>
              <w:rPr>
                <w:rFonts w:asciiTheme="minorHAnsi" w:eastAsia="Times New Roman" w:hAnsiTheme="minorHAnsi" w:cstheme="minorHAnsi"/>
                <w:color w:val="000000"/>
                <w:lang w:val="lt-LT" w:eastAsia="lt-LT"/>
              </w:rPr>
            </w:pPr>
          </w:p>
        </w:tc>
        <w:tc>
          <w:tcPr>
            <w:tcW w:w="3997" w:type="dxa"/>
            <w:tcBorders>
              <w:top w:val="single" w:sz="6" w:space="0" w:color="auto"/>
              <w:left w:val="single" w:sz="6" w:space="0" w:color="auto"/>
              <w:bottom w:val="single" w:sz="6" w:space="0" w:color="auto"/>
              <w:right w:val="single" w:sz="6" w:space="0" w:color="auto"/>
            </w:tcBorders>
            <w:shd w:val="clear" w:color="auto" w:fill="auto"/>
          </w:tcPr>
          <w:p w14:paraId="2109899C" w14:textId="3F04CB1F" w:rsidR="00DB12C7" w:rsidRPr="0022274D" w:rsidRDefault="008C1DC0" w:rsidP="4033AED4">
            <w:pPr>
              <w:shd w:val="clear" w:color="auto" w:fill="FFFFFF" w:themeFill="background1"/>
              <w:spacing w:before="100" w:beforeAutospacing="1" w:after="100" w:afterAutospacing="1" w:line="240" w:lineRule="auto"/>
              <w:rPr>
                <w:rFonts w:asciiTheme="minorHAnsi" w:hAnsiTheme="minorHAnsi" w:cstheme="minorHAnsi"/>
                <w:lang w:val="lt-LT"/>
              </w:rPr>
            </w:pPr>
            <w:r w:rsidRPr="0022274D">
              <w:rPr>
                <w:rFonts w:asciiTheme="minorHAnsi" w:hAnsiTheme="minorHAnsi" w:cstheme="minorHAnsi"/>
                <w:lang w:val="lt-LT"/>
              </w:rPr>
              <w:t>Kokie numatyti terminai, ar projekto pratęsimas, jei reikės laukti projektinių sprendinių pataisymų, ir kas apmokės susidariusias išlaidas dėl pilnai neparengto technologinio projekto?</w:t>
            </w:r>
          </w:p>
        </w:tc>
        <w:tc>
          <w:tcPr>
            <w:tcW w:w="4748" w:type="dxa"/>
            <w:tcBorders>
              <w:top w:val="single" w:sz="6" w:space="0" w:color="auto"/>
              <w:left w:val="single" w:sz="6" w:space="0" w:color="auto"/>
              <w:bottom w:val="single" w:sz="6" w:space="0" w:color="auto"/>
              <w:right w:val="single" w:sz="6" w:space="0" w:color="auto"/>
            </w:tcBorders>
            <w:shd w:val="clear" w:color="auto" w:fill="auto"/>
          </w:tcPr>
          <w:p w14:paraId="05F0F699" w14:textId="2AFA2672" w:rsidR="00DB12C7" w:rsidRPr="0022274D" w:rsidRDefault="2A7C8CE5" w:rsidP="4033AED4">
            <w:pPr>
              <w:spacing w:after="0"/>
              <w:rPr>
                <w:rFonts w:asciiTheme="minorHAnsi" w:eastAsia="Times New Roman" w:hAnsiTheme="minorHAnsi" w:cstheme="minorHAnsi"/>
                <w:lang w:val="lt-LT"/>
              </w:rPr>
            </w:pPr>
            <w:r w:rsidRPr="0022274D">
              <w:rPr>
                <w:rFonts w:asciiTheme="minorHAnsi" w:eastAsia="Times New Roman" w:hAnsiTheme="minorHAnsi" w:cstheme="minorHAnsi"/>
                <w:lang w:val="lt-LT"/>
              </w:rPr>
              <w:t>Darbų atlikimo terminas nurodytas pirkimo dokumentuose</w:t>
            </w:r>
            <w:r w:rsidR="1EA3B233" w:rsidRPr="0022274D">
              <w:rPr>
                <w:rFonts w:asciiTheme="minorHAnsi" w:eastAsia="Times New Roman" w:hAnsiTheme="minorHAnsi" w:cstheme="minorHAnsi"/>
                <w:lang w:val="lt-LT"/>
              </w:rPr>
              <w:t>. Į nurodyta terminą įeina technologinio proj</w:t>
            </w:r>
            <w:r w:rsidR="40C1F579" w:rsidRPr="0022274D">
              <w:rPr>
                <w:rFonts w:asciiTheme="minorHAnsi" w:eastAsia="Times New Roman" w:hAnsiTheme="minorHAnsi" w:cstheme="minorHAnsi"/>
                <w:lang w:val="lt-LT"/>
              </w:rPr>
              <w:t>e</w:t>
            </w:r>
            <w:r w:rsidR="1EA3B233" w:rsidRPr="0022274D">
              <w:rPr>
                <w:rFonts w:asciiTheme="minorHAnsi" w:eastAsia="Times New Roman" w:hAnsiTheme="minorHAnsi" w:cstheme="minorHAnsi"/>
                <w:lang w:val="lt-LT"/>
              </w:rPr>
              <w:t xml:space="preserve">kto sprendinių tikslinamas esant tokiam poreikiui. </w:t>
            </w:r>
            <w:r w:rsidRPr="0022274D">
              <w:rPr>
                <w:rFonts w:asciiTheme="minorHAnsi" w:eastAsia="Times New Roman" w:hAnsiTheme="minorHAnsi" w:cstheme="minorHAnsi"/>
                <w:lang w:val="lt-LT"/>
              </w:rPr>
              <w:t xml:space="preserve"> </w:t>
            </w:r>
            <w:r w:rsidR="304120AD" w:rsidRPr="0022274D">
              <w:rPr>
                <w:rFonts w:asciiTheme="minorHAnsi" w:eastAsia="Times New Roman" w:hAnsiTheme="minorHAnsi" w:cstheme="minorHAnsi"/>
                <w:lang w:val="lt-LT"/>
              </w:rPr>
              <w:t>Perkančioji organizacij</w:t>
            </w:r>
            <w:r w:rsidR="03404A9C" w:rsidRPr="0022274D">
              <w:rPr>
                <w:rFonts w:asciiTheme="minorHAnsi" w:eastAsia="Times New Roman" w:hAnsiTheme="minorHAnsi" w:cstheme="minorHAnsi"/>
                <w:lang w:val="lt-LT"/>
              </w:rPr>
              <w:t xml:space="preserve">ą </w:t>
            </w:r>
            <w:r w:rsidR="03404A9C" w:rsidRPr="0022274D">
              <w:rPr>
                <w:rFonts w:asciiTheme="minorHAnsi" w:eastAsia="Times New Roman" w:hAnsiTheme="minorHAnsi" w:cstheme="minorHAnsi"/>
                <w:lang w:val="lt-LT"/>
              </w:rPr>
              <w:lastRenderedPageBreak/>
              <w:t xml:space="preserve">pirkimo dokumentuose pateikė </w:t>
            </w:r>
            <w:r w:rsidR="4AB2AC27" w:rsidRPr="0022274D">
              <w:rPr>
                <w:rFonts w:asciiTheme="minorHAnsi" w:eastAsia="Times New Roman" w:hAnsiTheme="minorHAnsi" w:cstheme="minorHAnsi"/>
                <w:lang w:val="lt-LT"/>
              </w:rPr>
              <w:t>Technologin</w:t>
            </w:r>
            <w:r w:rsidR="46AF8766" w:rsidRPr="0022274D">
              <w:rPr>
                <w:rFonts w:asciiTheme="minorHAnsi" w:eastAsia="Times New Roman" w:hAnsiTheme="minorHAnsi" w:cstheme="minorHAnsi"/>
                <w:lang w:val="lt-LT"/>
              </w:rPr>
              <w:t>į</w:t>
            </w:r>
            <w:r w:rsidR="4AB2AC27" w:rsidRPr="0022274D">
              <w:rPr>
                <w:rFonts w:asciiTheme="minorHAnsi" w:eastAsia="Times New Roman" w:hAnsiTheme="minorHAnsi" w:cstheme="minorHAnsi"/>
                <w:lang w:val="lt-LT"/>
              </w:rPr>
              <w:t xml:space="preserve"> projekt</w:t>
            </w:r>
            <w:r w:rsidR="73C8BDA6" w:rsidRPr="0022274D">
              <w:rPr>
                <w:rFonts w:asciiTheme="minorHAnsi" w:eastAsia="Times New Roman" w:hAnsiTheme="minorHAnsi" w:cstheme="minorHAnsi"/>
                <w:lang w:val="lt-LT"/>
              </w:rPr>
              <w:t>ą</w:t>
            </w:r>
            <w:r w:rsidR="4AB2AC27" w:rsidRPr="0022274D">
              <w:rPr>
                <w:rFonts w:asciiTheme="minorHAnsi" w:eastAsia="Times New Roman" w:hAnsiTheme="minorHAnsi" w:cstheme="minorHAnsi"/>
                <w:lang w:val="lt-LT"/>
              </w:rPr>
              <w:t xml:space="preserve">. </w:t>
            </w:r>
            <w:r w:rsidR="7B63F6E8" w:rsidRPr="0022274D">
              <w:rPr>
                <w:rFonts w:asciiTheme="minorHAnsi" w:eastAsia="Times New Roman" w:hAnsiTheme="minorHAnsi" w:cstheme="minorHAnsi"/>
                <w:lang w:val="lt-LT"/>
              </w:rPr>
              <w:t xml:space="preserve">Rangovas esant poreikiui gali detalizuoti/tikslinti technologinį projektą suderinus su Užsakovu </w:t>
            </w:r>
            <w:r w:rsidR="7F720D72" w:rsidRPr="0022274D">
              <w:rPr>
                <w:rFonts w:asciiTheme="minorHAnsi" w:eastAsia="Times New Roman" w:hAnsiTheme="minorHAnsi" w:cstheme="minorHAnsi"/>
                <w:lang w:val="lt-LT"/>
              </w:rPr>
              <w:t>a</w:t>
            </w:r>
            <w:r w:rsidR="1ABF2733" w:rsidRPr="0022274D">
              <w:rPr>
                <w:rFonts w:asciiTheme="minorHAnsi" w:eastAsia="Times New Roman" w:hAnsiTheme="minorHAnsi" w:cstheme="minorHAnsi"/>
                <w:lang w:val="lt-LT"/>
              </w:rPr>
              <w:t>t</w:t>
            </w:r>
            <w:r w:rsidR="6CD6DF96" w:rsidRPr="0022274D">
              <w:rPr>
                <w:rFonts w:asciiTheme="minorHAnsi" w:eastAsia="Times New Roman" w:hAnsiTheme="minorHAnsi" w:cstheme="minorHAnsi"/>
                <w:lang w:val="lt-LT"/>
              </w:rPr>
              <w:t>sižvelgiant į</w:t>
            </w:r>
            <w:r w:rsidR="5F84332A" w:rsidRPr="0022274D">
              <w:rPr>
                <w:rFonts w:asciiTheme="minorHAnsi" w:eastAsia="Times New Roman" w:hAnsiTheme="minorHAnsi" w:cstheme="minorHAnsi"/>
                <w:lang w:val="lt-LT"/>
              </w:rPr>
              <w:t xml:space="preserve"> SPS 1 Priedo Aiškinamojo rašto</w:t>
            </w:r>
            <w:r w:rsidR="6CD6DF96" w:rsidRPr="0022274D">
              <w:rPr>
                <w:rFonts w:asciiTheme="minorHAnsi" w:eastAsia="Times New Roman" w:hAnsiTheme="minorHAnsi" w:cstheme="minorHAnsi"/>
                <w:lang w:val="lt-LT"/>
              </w:rPr>
              <w:t xml:space="preserve"> 3.10. </w:t>
            </w:r>
            <w:r w:rsidR="74830074" w:rsidRPr="0022274D">
              <w:rPr>
                <w:rFonts w:asciiTheme="minorHAnsi" w:eastAsia="Times New Roman" w:hAnsiTheme="minorHAnsi" w:cstheme="minorHAnsi"/>
                <w:lang w:val="lt-LT"/>
              </w:rPr>
              <w:t>p</w:t>
            </w:r>
            <w:r w:rsidR="6CD6DF96" w:rsidRPr="0022274D">
              <w:rPr>
                <w:rFonts w:asciiTheme="minorHAnsi" w:eastAsia="Times New Roman" w:hAnsiTheme="minorHAnsi" w:cstheme="minorHAnsi"/>
                <w:lang w:val="lt-LT"/>
              </w:rPr>
              <w:t>unktą</w:t>
            </w:r>
            <w:r w:rsidR="7DBD8A97" w:rsidRPr="0022274D">
              <w:rPr>
                <w:rFonts w:asciiTheme="minorHAnsi" w:eastAsia="Times New Roman" w:hAnsiTheme="minorHAnsi" w:cstheme="minorHAnsi"/>
                <w:lang w:val="lt-LT"/>
              </w:rPr>
              <w:t>. Šiuos kaštus</w:t>
            </w:r>
            <w:r w:rsidR="57B5716A" w:rsidRPr="0022274D">
              <w:rPr>
                <w:rFonts w:asciiTheme="minorHAnsi" w:eastAsia="Times New Roman" w:hAnsiTheme="minorHAnsi" w:cstheme="minorHAnsi"/>
                <w:lang w:val="lt-LT"/>
              </w:rPr>
              <w:t xml:space="preserve"> </w:t>
            </w:r>
            <w:r w:rsidR="38EAC088" w:rsidRPr="0022274D">
              <w:rPr>
                <w:rFonts w:asciiTheme="minorHAnsi" w:eastAsia="Times New Roman" w:hAnsiTheme="minorHAnsi" w:cstheme="minorHAnsi"/>
                <w:lang w:val="lt-LT"/>
              </w:rPr>
              <w:t>Rangovas</w:t>
            </w:r>
            <w:r w:rsidR="01620FA5" w:rsidRPr="0022274D">
              <w:rPr>
                <w:rFonts w:asciiTheme="minorHAnsi" w:eastAsia="Times New Roman" w:hAnsiTheme="minorHAnsi" w:cstheme="minorHAnsi"/>
                <w:lang w:val="lt-LT"/>
              </w:rPr>
              <w:t xml:space="preserve"> turi</w:t>
            </w:r>
            <w:r w:rsidR="38EAC088" w:rsidRPr="0022274D">
              <w:rPr>
                <w:rFonts w:asciiTheme="minorHAnsi" w:eastAsia="Times New Roman" w:hAnsiTheme="minorHAnsi" w:cstheme="minorHAnsi"/>
                <w:lang w:val="lt-LT"/>
              </w:rPr>
              <w:t xml:space="preserve"> įsivertin</w:t>
            </w:r>
            <w:r w:rsidR="7A52CCCB" w:rsidRPr="0022274D">
              <w:rPr>
                <w:rFonts w:asciiTheme="minorHAnsi" w:eastAsia="Times New Roman" w:hAnsiTheme="minorHAnsi" w:cstheme="minorHAnsi"/>
                <w:lang w:val="lt-LT"/>
              </w:rPr>
              <w:t>ti</w:t>
            </w:r>
            <w:r w:rsidR="4976B4FF" w:rsidRPr="0022274D">
              <w:rPr>
                <w:rFonts w:asciiTheme="minorHAnsi" w:eastAsia="Times New Roman" w:hAnsiTheme="minorHAnsi" w:cstheme="minorHAnsi"/>
                <w:lang w:val="lt-LT"/>
              </w:rPr>
              <w:t xml:space="preserve"> pasiūlymo</w:t>
            </w:r>
            <w:r w:rsidR="38EAC088" w:rsidRPr="0022274D">
              <w:rPr>
                <w:rFonts w:asciiTheme="minorHAnsi" w:eastAsia="Times New Roman" w:hAnsiTheme="minorHAnsi" w:cstheme="minorHAnsi"/>
                <w:lang w:val="lt-LT"/>
              </w:rPr>
              <w:t xml:space="preserve"> </w:t>
            </w:r>
            <w:r w:rsidR="678830A8" w:rsidRPr="0022274D">
              <w:rPr>
                <w:rFonts w:asciiTheme="minorHAnsi" w:eastAsia="Times New Roman" w:hAnsiTheme="minorHAnsi" w:cstheme="minorHAnsi"/>
                <w:lang w:val="lt-LT"/>
              </w:rPr>
              <w:t>kaino</w:t>
            </w:r>
            <w:r w:rsidR="650D354D" w:rsidRPr="0022274D">
              <w:rPr>
                <w:rFonts w:asciiTheme="minorHAnsi" w:eastAsia="Times New Roman" w:hAnsiTheme="minorHAnsi" w:cstheme="minorHAnsi"/>
                <w:lang w:val="lt-LT"/>
              </w:rPr>
              <w:t>je.</w:t>
            </w:r>
          </w:p>
        </w:tc>
      </w:tr>
      <w:tr w:rsidR="00572970" w:rsidRPr="0022274D" w14:paraId="4C1F06F8" w14:textId="77777777" w:rsidTr="18561456">
        <w:trPr>
          <w:trHeight w:val="135"/>
        </w:trPr>
        <w:tc>
          <w:tcPr>
            <w:tcW w:w="603" w:type="dxa"/>
            <w:tcBorders>
              <w:top w:val="single" w:sz="6" w:space="0" w:color="auto"/>
              <w:left w:val="single" w:sz="6" w:space="0" w:color="auto"/>
              <w:bottom w:val="single" w:sz="6" w:space="0" w:color="auto"/>
              <w:right w:val="single" w:sz="6" w:space="0" w:color="auto"/>
            </w:tcBorders>
            <w:shd w:val="clear" w:color="auto" w:fill="auto"/>
          </w:tcPr>
          <w:p w14:paraId="1857E44B" w14:textId="77777777" w:rsidR="00572970" w:rsidRPr="0022274D" w:rsidRDefault="00572970" w:rsidP="00BC5524">
            <w:pPr>
              <w:numPr>
                <w:ilvl w:val="0"/>
                <w:numId w:val="5"/>
              </w:numPr>
              <w:tabs>
                <w:tab w:val="clear" w:pos="720"/>
                <w:tab w:val="num" w:pos="978"/>
              </w:tabs>
              <w:spacing w:after="0" w:line="240" w:lineRule="auto"/>
              <w:ind w:left="127" w:firstLine="0"/>
              <w:jc w:val="center"/>
              <w:textAlignment w:val="baseline"/>
              <w:rPr>
                <w:rFonts w:asciiTheme="minorHAnsi" w:eastAsia="Times New Roman" w:hAnsiTheme="minorHAnsi" w:cstheme="minorHAnsi"/>
                <w:color w:val="000000"/>
                <w:lang w:val="lt-LT" w:eastAsia="lt-LT"/>
              </w:rPr>
            </w:pPr>
          </w:p>
        </w:tc>
        <w:tc>
          <w:tcPr>
            <w:tcW w:w="3997" w:type="dxa"/>
            <w:tcBorders>
              <w:top w:val="single" w:sz="6" w:space="0" w:color="auto"/>
              <w:left w:val="single" w:sz="6" w:space="0" w:color="auto"/>
              <w:bottom w:val="single" w:sz="6" w:space="0" w:color="auto"/>
              <w:right w:val="single" w:sz="6" w:space="0" w:color="auto"/>
            </w:tcBorders>
            <w:shd w:val="clear" w:color="auto" w:fill="auto"/>
          </w:tcPr>
          <w:p w14:paraId="7EDDCA6A" w14:textId="6EEA66EA" w:rsidR="00572970" w:rsidRPr="0022274D" w:rsidRDefault="1E38F67F" w:rsidP="18561456">
            <w:pPr>
              <w:shd w:val="clear" w:color="auto" w:fill="FFFFFF" w:themeFill="background1"/>
              <w:spacing w:before="100" w:beforeAutospacing="1" w:after="100" w:afterAutospacing="1" w:line="240" w:lineRule="auto"/>
              <w:rPr>
                <w:rFonts w:asciiTheme="minorHAnsi" w:hAnsiTheme="minorHAnsi" w:cstheme="minorBidi"/>
                <w:color w:val="333333"/>
                <w:lang w:val="lt-LT"/>
              </w:rPr>
            </w:pPr>
            <w:r w:rsidRPr="18561456">
              <w:rPr>
                <w:rFonts w:asciiTheme="minorHAnsi" w:hAnsiTheme="minorHAnsi" w:cstheme="minorBidi"/>
                <w:color w:val="333333"/>
                <w:lang w:val="lt-LT"/>
              </w:rPr>
              <w:t>Yra numatyos 50 zonų, jei kiekvieną savaitę būti laistoma bent po 2 val. Reikia 100 val. Turime 77 val.</w:t>
            </w:r>
            <w:r w:rsidR="00572970">
              <w:br/>
            </w:r>
            <w:r w:rsidRPr="18561456">
              <w:rPr>
                <w:rFonts w:asciiTheme="minorHAnsi" w:hAnsiTheme="minorHAnsi" w:cstheme="minorBidi"/>
                <w:color w:val="333333"/>
                <w:lang w:val="lt-LT"/>
              </w:rPr>
              <w:t>Reiktų, kad techninio projekto autorius bent nurodytų kaip jungti zonas, kad įtilptume į laiką. Juk vienu metu gali būti laistomi tik tos pačios rūšies augalai, ir bent priklausantys tai pačiai aplinkai (pietinė dalis, grunto ypatybės).</w:t>
            </w:r>
            <w:r w:rsidR="00572970">
              <w:br/>
            </w:r>
            <w:r w:rsidRPr="18561456">
              <w:rPr>
                <w:rFonts w:asciiTheme="minorHAnsi" w:hAnsiTheme="minorHAnsi" w:cstheme="minorBidi"/>
                <w:color w:val="333333"/>
                <w:lang w:val="lt-LT"/>
              </w:rPr>
              <w:t>Ir vėl tada kyla klausimas kaip bus naudojamas grunto drėgmės jutiklis.</w:t>
            </w:r>
          </w:p>
        </w:tc>
        <w:tc>
          <w:tcPr>
            <w:tcW w:w="4748" w:type="dxa"/>
            <w:tcBorders>
              <w:top w:val="single" w:sz="6" w:space="0" w:color="auto"/>
              <w:left w:val="single" w:sz="6" w:space="0" w:color="auto"/>
              <w:bottom w:val="single" w:sz="6" w:space="0" w:color="auto"/>
              <w:right w:val="single" w:sz="6" w:space="0" w:color="auto"/>
            </w:tcBorders>
            <w:shd w:val="clear" w:color="auto" w:fill="auto"/>
          </w:tcPr>
          <w:p w14:paraId="24B9B562" w14:textId="18EEDC45" w:rsidR="00572970" w:rsidRPr="0022274D" w:rsidRDefault="1CAAB008" w:rsidP="639DE402">
            <w:pPr>
              <w:spacing w:after="160" w:line="257" w:lineRule="auto"/>
              <w:rPr>
                <w:rFonts w:asciiTheme="minorHAnsi" w:hAnsiTheme="minorHAnsi" w:cstheme="minorHAnsi"/>
                <w:lang w:val="lt-LT"/>
              </w:rPr>
            </w:pPr>
            <w:r w:rsidRPr="0022274D">
              <w:rPr>
                <w:rFonts w:asciiTheme="minorHAnsi" w:eastAsia="Aptos" w:hAnsiTheme="minorHAnsi" w:cstheme="minorHAnsi"/>
                <w:lang w:val="lt-LT"/>
              </w:rPr>
              <w:t>Programuojant laistymo valdiklius atsižvelgiama į dienos vandens išgaravimą, pasodintus konkrečius augalus, jų išdėstymą, plotus ir vandens poreikį,  rūšį ir tipą, grunto ypatybes ir orientaciją šalių atžvi</w:t>
            </w:r>
            <w:r w:rsidR="0022274D" w:rsidRPr="0022274D">
              <w:rPr>
                <w:rFonts w:asciiTheme="minorHAnsi" w:eastAsia="Aptos" w:hAnsiTheme="minorHAnsi" w:cstheme="minorHAnsi"/>
                <w:lang w:val="lt-LT"/>
              </w:rPr>
              <w:t>lg</w:t>
            </w:r>
            <w:r w:rsidRPr="0022274D">
              <w:rPr>
                <w:rFonts w:asciiTheme="minorHAnsi" w:eastAsia="Aptos" w:hAnsiTheme="minorHAnsi" w:cstheme="minorHAnsi"/>
                <w:lang w:val="lt-LT"/>
              </w:rPr>
              <w:t xml:space="preserve">iu. </w:t>
            </w:r>
          </w:p>
          <w:p w14:paraId="1171BED7" w14:textId="6754F874" w:rsidR="00572970" w:rsidRDefault="1CAAB008" w:rsidP="639DE402">
            <w:pPr>
              <w:spacing w:after="160" w:line="257" w:lineRule="auto"/>
              <w:rPr>
                <w:rFonts w:asciiTheme="minorHAnsi" w:eastAsia="Aptos" w:hAnsiTheme="minorHAnsi" w:cstheme="minorHAnsi"/>
                <w:lang w:val="lt-LT"/>
              </w:rPr>
            </w:pPr>
            <w:r w:rsidRPr="0022274D">
              <w:rPr>
                <w:rFonts w:asciiTheme="minorHAnsi" w:eastAsia="Aptos" w:hAnsiTheme="minorHAnsi" w:cstheme="minorHAnsi"/>
                <w:lang w:val="lt-LT"/>
              </w:rPr>
              <w:t>Laistymas tiek laistymo purkštukais, tiek kapiliariniu būdu vyksta vienu metu (vienu metu gali veikti 4 zonos) neperžengiant 11 valandų per parą numatyto neperstojamo laistymo ciklo.</w:t>
            </w:r>
          </w:p>
          <w:p w14:paraId="1DAB350D" w14:textId="57DF033B" w:rsidR="00572970" w:rsidRPr="0022274D" w:rsidRDefault="00487BBF" w:rsidP="639DE402">
            <w:pPr>
              <w:spacing w:after="0"/>
              <w:rPr>
                <w:rFonts w:asciiTheme="minorHAnsi" w:eastAsia="Times New Roman" w:hAnsiTheme="minorHAnsi" w:cstheme="minorHAnsi"/>
                <w:lang w:val="lt-LT"/>
              </w:rPr>
            </w:pPr>
            <w:r>
              <w:rPr>
                <w:rFonts w:asciiTheme="minorHAnsi" w:hAnsiTheme="minorHAnsi" w:cstheme="minorHAnsi"/>
                <w:lang w:val="lt-LT"/>
              </w:rPr>
              <w:t>Grunto drėgmės davikli</w:t>
            </w:r>
            <w:r w:rsidR="00E0728A">
              <w:rPr>
                <w:rFonts w:asciiTheme="minorHAnsi" w:hAnsiTheme="minorHAnsi" w:cstheme="minorHAnsi"/>
                <w:lang w:val="lt-LT"/>
              </w:rPr>
              <w:t>s</w:t>
            </w:r>
            <w:r w:rsidR="00926B8F">
              <w:rPr>
                <w:rFonts w:asciiTheme="minorHAnsi" w:hAnsiTheme="minorHAnsi" w:cstheme="minorHAnsi"/>
                <w:lang w:val="lt-LT"/>
              </w:rPr>
              <w:t xml:space="preserve"> </w:t>
            </w:r>
            <w:r w:rsidR="00D441AD">
              <w:rPr>
                <w:rFonts w:asciiTheme="minorHAnsi" w:hAnsiTheme="minorHAnsi" w:cstheme="minorHAnsi"/>
                <w:lang w:val="lt-LT"/>
              </w:rPr>
              <w:t>montuojamas sausiausioje vietoje</w:t>
            </w:r>
            <w:r w:rsidR="000B659E">
              <w:rPr>
                <w:rFonts w:asciiTheme="minorHAnsi" w:hAnsiTheme="minorHAnsi" w:cstheme="minorHAnsi"/>
                <w:lang w:val="lt-LT"/>
              </w:rPr>
              <w:t>.</w:t>
            </w:r>
          </w:p>
        </w:tc>
      </w:tr>
      <w:tr w:rsidR="00DB47E7" w:rsidRPr="0022274D" w14:paraId="5D73A7A2" w14:textId="77777777" w:rsidTr="18561456">
        <w:trPr>
          <w:trHeight w:val="135"/>
        </w:trPr>
        <w:tc>
          <w:tcPr>
            <w:tcW w:w="603" w:type="dxa"/>
            <w:tcBorders>
              <w:top w:val="single" w:sz="6" w:space="0" w:color="auto"/>
              <w:left w:val="single" w:sz="6" w:space="0" w:color="auto"/>
              <w:bottom w:val="single" w:sz="6" w:space="0" w:color="auto"/>
              <w:right w:val="single" w:sz="6" w:space="0" w:color="auto"/>
            </w:tcBorders>
            <w:shd w:val="clear" w:color="auto" w:fill="auto"/>
          </w:tcPr>
          <w:p w14:paraId="508A0D53" w14:textId="77777777" w:rsidR="00DB47E7" w:rsidRPr="0022274D" w:rsidRDefault="00DB47E7" w:rsidP="00BC5524">
            <w:pPr>
              <w:numPr>
                <w:ilvl w:val="0"/>
                <w:numId w:val="5"/>
              </w:numPr>
              <w:tabs>
                <w:tab w:val="clear" w:pos="720"/>
                <w:tab w:val="num" w:pos="978"/>
              </w:tabs>
              <w:spacing w:after="0" w:line="240" w:lineRule="auto"/>
              <w:ind w:left="127" w:firstLine="0"/>
              <w:jc w:val="center"/>
              <w:textAlignment w:val="baseline"/>
              <w:rPr>
                <w:rFonts w:asciiTheme="minorHAnsi" w:eastAsia="Times New Roman" w:hAnsiTheme="minorHAnsi" w:cstheme="minorHAnsi"/>
                <w:color w:val="000000"/>
                <w:lang w:val="lt-LT" w:eastAsia="lt-LT"/>
              </w:rPr>
            </w:pPr>
          </w:p>
        </w:tc>
        <w:tc>
          <w:tcPr>
            <w:tcW w:w="3997" w:type="dxa"/>
            <w:tcBorders>
              <w:top w:val="single" w:sz="6" w:space="0" w:color="auto"/>
              <w:left w:val="single" w:sz="6" w:space="0" w:color="auto"/>
              <w:bottom w:val="single" w:sz="6" w:space="0" w:color="auto"/>
              <w:right w:val="single" w:sz="6" w:space="0" w:color="auto"/>
            </w:tcBorders>
            <w:shd w:val="clear" w:color="auto" w:fill="auto"/>
          </w:tcPr>
          <w:p w14:paraId="5B2E0790" w14:textId="52BD33D1" w:rsidR="00DB47E7" w:rsidRPr="0022274D" w:rsidRDefault="00DB47E7" w:rsidP="639DE402">
            <w:pPr>
              <w:shd w:val="clear" w:color="auto" w:fill="FFFFFF" w:themeFill="background1"/>
              <w:spacing w:before="100" w:beforeAutospacing="1" w:after="100" w:afterAutospacing="1" w:line="240" w:lineRule="auto"/>
              <w:rPr>
                <w:rFonts w:asciiTheme="minorHAnsi" w:hAnsiTheme="minorHAnsi" w:cstheme="minorHAnsi"/>
                <w:color w:val="333333"/>
                <w:lang w:val="lt-LT"/>
              </w:rPr>
            </w:pPr>
            <w:r w:rsidRPr="0022274D">
              <w:rPr>
                <w:rFonts w:asciiTheme="minorHAnsi" w:hAnsiTheme="minorHAnsi" w:cstheme="minorHAnsi"/>
                <w:color w:val="333333"/>
                <w:lang w:val="lt-LT"/>
              </w:rPr>
              <w:t>Kvalifikacijos reikalavimas nurodo: "Tiekėjas per pastaruosius 5 metus iki pasiūlymo pateikimo termino pabaigos yra įvykdęs laistymo sistemos įrengimo darbų sutartį, kurios vertė ne mažesnė kaip 30 000,00 Eur (trisdešimt tūkstančių eurų 00 ct) be PVM ir svarbiausių darbų atlikimas ir galutiniai rezultatai buvo tinkami."</w:t>
            </w:r>
            <w:r w:rsidRPr="0022274D">
              <w:rPr>
                <w:rFonts w:asciiTheme="minorHAnsi" w:hAnsiTheme="minorHAnsi" w:cstheme="minorHAnsi"/>
                <w:lang w:val="lt-LT"/>
              </w:rPr>
              <w:br/>
            </w:r>
            <w:r w:rsidRPr="0022274D">
              <w:rPr>
                <w:rFonts w:asciiTheme="minorHAnsi" w:hAnsiTheme="minorHAnsi" w:cstheme="minorHAnsi"/>
                <w:color w:val="333333"/>
                <w:lang w:val="lt-LT"/>
              </w:rPr>
              <w:t>Ar teisingai suprantame, jog reikia pateikti vieną sutartį už ne mažiau kaip 30 000 EUR be PVM?</w:t>
            </w:r>
            <w:r w:rsidRPr="0022274D">
              <w:rPr>
                <w:rFonts w:asciiTheme="minorHAnsi" w:hAnsiTheme="minorHAnsi" w:cstheme="minorHAnsi"/>
                <w:lang w:val="lt-LT"/>
              </w:rPr>
              <w:br/>
            </w:r>
            <w:r w:rsidRPr="0022274D">
              <w:rPr>
                <w:rFonts w:asciiTheme="minorHAnsi" w:hAnsiTheme="minorHAnsi" w:cstheme="minorHAnsi"/>
                <w:lang w:val="lt-LT"/>
              </w:rPr>
              <w:br/>
            </w:r>
            <w:r w:rsidRPr="0022274D">
              <w:rPr>
                <w:rFonts w:asciiTheme="minorHAnsi" w:hAnsiTheme="minorHAnsi" w:cstheme="minorHAnsi"/>
                <w:color w:val="333333"/>
                <w:lang w:val="lt-LT"/>
              </w:rPr>
              <w:t>Siekiant užtikrinti konkurenciją ir pritraukti daugiau tiekėjų siūlytume pakoreguoti reikalavimą leidžiant pateikti ne vieną, o daugiau laistymo sistemos įrengimo darbų sutarčių, kurių bendra vertė ne mažiau kaip 30 000 EUR be PVM.</w:t>
            </w:r>
          </w:p>
        </w:tc>
        <w:tc>
          <w:tcPr>
            <w:tcW w:w="4748" w:type="dxa"/>
            <w:tcBorders>
              <w:top w:val="single" w:sz="6" w:space="0" w:color="auto"/>
              <w:left w:val="single" w:sz="6" w:space="0" w:color="auto"/>
              <w:bottom w:val="single" w:sz="6" w:space="0" w:color="auto"/>
              <w:right w:val="single" w:sz="6" w:space="0" w:color="auto"/>
            </w:tcBorders>
            <w:shd w:val="clear" w:color="auto" w:fill="auto"/>
          </w:tcPr>
          <w:p w14:paraId="0FE4F40F" w14:textId="218BD756" w:rsidR="00DB47E7" w:rsidRPr="0022274D" w:rsidRDefault="00C2C557" w:rsidP="18561456">
            <w:pPr>
              <w:spacing w:after="0"/>
              <w:rPr>
                <w:rFonts w:asciiTheme="minorHAnsi" w:eastAsia="Times New Roman" w:hAnsiTheme="minorHAnsi" w:cstheme="minorBidi"/>
                <w:lang w:val="lt-LT"/>
              </w:rPr>
            </w:pPr>
            <w:r w:rsidRPr="18561456">
              <w:rPr>
                <w:rFonts w:asciiTheme="minorHAnsi" w:eastAsia="Times New Roman" w:hAnsiTheme="minorHAnsi" w:cstheme="minorBidi"/>
                <w:lang w:val="lt-LT"/>
              </w:rPr>
              <w:t>P</w:t>
            </w:r>
            <w:r w:rsidR="5C65B7DF" w:rsidRPr="18561456">
              <w:rPr>
                <w:rFonts w:asciiTheme="minorHAnsi" w:eastAsia="Times New Roman" w:hAnsiTheme="minorHAnsi" w:cstheme="minorBidi"/>
                <w:lang w:val="lt-LT"/>
              </w:rPr>
              <w:t>erkančiosios organizacijos</w:t>
            </w:r>
            <w:r w:rsidRPr="18561456">
              <w:rPr>
                <w:rFonts w:asciiTheme="minorHAnsi" w:eastAsia="Times New Roman" w:hAnsiTheme="minorHAnsi" w:cstheme="minorBidi"/>
                <w:lang w:val="lt-LT"/>
              </w:rPr>
              <w:t xml:space="preserve"> nuomone</w:t>
            </w:r>
            <w:r w:rsidR="517ACDB7" w:rsidRPr="18561456">
              <w:rPr>
                <w:rFonts w:asciiTheme="minorHAnsi" w:eastAsia="Times New Roman" w:hAnsiTheme="minorHAnsi" w:cstheme="minorBidi"/>
                <w:lang w:val="lt-LT"/>
              </w:rPr>
              <w:t>, nurodytas kvalifikacinis reikalavimas nėra perteklinis, todėl nebus keičiamas.</w:t>
            </w:r>
          </w:p>
        </w:tc>
      </w:tr>
    </w:tbl>
    <w:p w14:paraId="5677EC64" w14:textId="77777777" w:rsidR="000244C1" w:rsidRPr="006A282E" w:rsidRDefault="001747AF" w:rsidP="000244C1">
      <w:pPr>
        <w:spacing w:after="0" w:line="240" w:lineRule="auto"/>
        <w:ind w:firstLine="555"/>
        <w:jc w:val="both"/>
        <w:textAlignment w:val="baseline"/>
        <w:rPr>
          <w:rFonts w:asciiTheme="minorHAnsi" w:eastAsia="Times New Roman" w:hAnsiTheme="minorHAnsi" w:cstheme="minorHAnsi"/>
          <w:lang w:val="lt-LT" w:eastAsia="lt-LT"/>
        </w:rPr>
      </w:pPr>
      <w:r w:rsidRPr="006A282E">
        <w:rPr>
          <w:rFonts w:asciiTheme="minorHAnsi" w:eastAsia="Times New Roman" w:hAnsiTheme="minorHAnsi" w:cstheme="minorHAnsi"/>
          <w:color w:val="FF0000"/>
          <w:lang w:val="lt-LT" w:eastAsia="lt-LT"/>
        </w:rPr>
        <w:t> </w:t>
      </w:r>
      <w:r w:rsidR="000244C1" w:rsidRPr="006A282E">
        <w:rPr>
          <w:rFonts w:asciiTheme="minorHAnsi" w:eastAsia="Times New Roman" w:hAnsiTheme="minorHAnsi" w:cstheme="minorHAnsi"/>
          <w:color w:val="FF0000"/>
          <w:lang w:val="lt-LT" w:eastAsia="lt-LT"/>
        </w:rPr>
        <w:t> </w:t>
      </w:r>
    </w:p>
    <w:p w14:paraId="3EF39DDC" w14:textId="77777777" w:rsidR="00F2716C" w:rsidRDefault="00F2716C" w:rsidP="000244C1">
      <w:pPr>
        <w:spacing w:after="0" w:line="240" w:lineRule="auto"/>
        <w:ind w:firstLine="555"/>
        <w:jc w:val="both"/>
        <w:textAlignment w:val="baseline"/>
        <w:rPr>
          <w:rFonts w:asciiTheme="minorHAnsi" w:eastAsia="Times New Roman" w:hAnsiTheme="minorHAnsi" w:cstheme="minorHAnsi"/>
          <w:color w:val="000000"/>
          <w:lang w:val="lt-LT" w:eastAsia="lt-LT"/>
        </w:rPr>
      </w:pPr>
    </w:p>
    <w:p w14:paraId="3AC67B24" w14:textId="50285DB2" w:rsidR="00025C38" w:rsidRPr="002E6FD1" w:rsidRDefault="00025C38" w:rsidP="00025C38">
      <w:pPr>
        <w:tabs>
          <w:tab w:val="left" w:pos="284"/>
        </w:tabs>
        <w:spacing w:after="0"/>
        <w:ind w:firstLine="680"/>
        <w:jc w:val="both"/>
        <w:rPr>
          <w:rFonts w:asciiTheme="minorHAnsi" w:eastAsiaTheme="minorEastAsia" w:hAnsiTheme="minorHAnsi" w:cstheme="minorBidi"/>
          <w:lang w:val="lt-LT"/>
        </w:rPr>
      </w:pPr>
      <w:r w:rsidRPr="005B657E">
        <w:rPr>
          <w:rFonts w:asciiTheme="minorHAnsi" w:hAnsiTheme="minorHAnsi" w:cstheme="minorHAnsi"/>
          <w:color w:val="000000"/>
          <w:lang w:val="lt-LT"/>
        </w:rPr>
        <w:lastRenderedPageBreak/>
        <w:t xml:space="preserve">Atsižvelgiant į tai, kad </w:t>
      </w:r>
      <w:r>
        <w:rPr>
          <w:rFonts w:asciiTheme="minorHAnsi" w:hAnsiTheme="minorHAnsi" w:cstheme="minorHAnsi"/>
          <w:color w:val="000000"/>
          <w:lang w:val="lt-LT"/>
        </w:rPr>
        <w:t>Pirkėjas</w:t>
      </w:r>
      <w:r w:rsidRPr="005B657E">
        <w:rPr>
          <w:rFonts w:asciiTheme="minorHAnsi" w:hAnsiTheme="minorHAnsi" w:cstheme="minorHAnsi"/>
          <w:color w:val="000000"/>
          <w:lang w:val="lt-LT"/>
        </w:rPr>
        <w:t xml:space="preserve"> paaiškina Pirkimo sąlygas, vadovaujantis </w:t>
      </w:r>
      <w:r>
        <w:rPr>
          <w:rFonts w:asciiTheme="minorHAnsi" w:hAnsiTheme="minorHAnsi" w:cstheme="minorHAnsi"/>
          <w:color w:val="000000"/>
          <w:lang w:val="lt-LT"/>
        </w:rPr>
        <w:t>Bendrųjų p</w:t>
      </w:r>
      <w:r w:rsidRPr="005B657E">
        <w:rPr>
          <w:rFonts w:asciiTheme="minorHAnsi" w:hAnsiTheme="minorHAnsi" w:cstheme="minorHAnsi"/>
          <w:color w:val="000000"/>
          <w:lang w:val="lt-LT"/>
        </w:rPr>
        <w:t xml:space="preserve">irkimo sąlygų </w:t>
      </w:r>
      <w:r w:rsidR="006167FC">
        <w:rPr>
          <w:rFonts w:asciiTheme="minorHAnsi" w:hAnsiTheme="minorHAnsi" w:cstheme="minorHAnsi"/>
          <w:color w:val="000000"/>
          <w:lang w:val="lt-LT"/>
        </w:rPr>
        <w:t>5.5</w:t>
      </w:r>
      <w:r w:rsidRPr="005B657E">
        <w:rPr>
          <w:rFonts w:asciiTheme="minorHAnsi" w:hAnsiTheme="minorHAnsi" w:cstheme="minorHAnsi"/>
          <w:color w:val="000000"/>
          <w:lang w:val="lt-LT"/>
        </w:rPr>
        <w:t xml:space="preserve"> punktu, nukeliamas </w:t>
      </w:r>
      <w:r>
        <w:rPr>
          <w:rFonts w:asciiTheme="minorHAnsi" w:hAnsiTheme="minorHAnsi" w:cstheme="minorHAnsi"/>
          <w:color w:val="000000"/>
          <w:lang w:val="lt-LT"/>
        </w:rPr>
        <w:t>P</w:t>
      </w:r>
      <w:r w:rsidRPr="005B657E">
        <w:rPr>
          <w:rFonts w:asciiTheme="minorHAnsi" w:hAnsiTheme="minorHAnsi" w:cstheme="minorHAnsi"/>
          <w:color w:val="000000"/>
          <w:lang w:val="lt-LT"/>
        </w:rPr>
        <w:t xml:space="preserve">asiūlymų pateikimo terminas. Informacija apie patikslintą </w:t>
      </w:r>
      <w:r>
        <w:rPr>
          <w:rFonts w:asciiTheme="minorHAnsi" w:hAnsiTheme="minorHAnsi" w:cstheme="minorHAnsi"/>
          <w:color w:val="000000"/>
          <w:lang w:val="lt-LT"/>
        </w:rPr>
        <w:t>P</w:t>
      </w:r>
      <w:r w:rsidRPr="005B657E">
        <w:rPr>
          <w:rFonts w:asciiTheme="minorHAnsi" w:hAnsiTheme="minorHAnsi" w:cstheme="minorHAnsi"/>
          <w:color w:val="000000"/>
          <w:lang w:val="lt-LT"/>
        </w:rPr>
        <w:t>asiūlymų pateikimo terminą pateikiama Centrinėje viešųjų pirkimų informacinėje sistemoje (CVP IS).</w:t>
      </w:r>
    </w:p>
    <w:p w14:paraId="31101304" w14:textId="77777777" w:rsidR="00F2716C" w:rsidRDefault="00F2716C" w:rsidP="000244C1">
      <w:pPr>
        <w:spacing w:after="0" w:line="240" w:lineRule="auto"/>
        <w:ind w:firstLine="555"/>
        <w:jc w:val="both"/>
        <w:textAlignment w:val="baseline"/>
        <w:rPr>
          <w:rFonts w:asciiTheme="minorHAnsi" w:eastAsia="Times New Roman" w:hAnsiTheme="minorHAnsi" w:cstheme="minorHAnsi"/>
          <w:color w:val="000000"/>
          <w:lang w:val="lt-LT" w:eastAsia="lt-LT"/>
        </w:rPr>
      </w:pPr>
    </w:p>
    <w:p w14:paraId="51B489B3" w14:textId="22FBCDBA" w:rsidR="000244C1" w:rsidRPr="0022274D" w:rsidRDefault="000244C1" w:rsidP="000244C1">
      <w:pPr>
        <w:spacing w:after="0" w:line="240" w:lineRule="auto"/>
        <w:ind w:firstLine="555"/>
        <w:jc w:val="both"/>
        <w:textAlignment w:val="baseline"/>
        <w:rPr>
          <w:rFonts w:asciiTheme="minorHAnsi" w:eastAsia="Times New Roman" w:hAnsiTheme="minorHAnsi" w:cstheme="minorHAnsi"/>
          <w:color w:val="000000"/>
          <w:lang w:val="lt-LT" w:eastAsia="lt-LT"/>
        </w:rPr>
      </w:pPr>
      <w:r w:rsidRPr="0022274D">
        <w:rPr>
          <w:rFonts w:asciiTheme="minorHAnsi" w:eastAsia="Times New Roman" w:hAnsiTheme="minorHAnsi" w:cstheme="minorHAnsi"/>
          <w:color w:val="000000"/>
          <w:lang w:val="lt-LT" w:eastAsia="lt-LT"/>
        </w:rPr>
        <w:t>Pridedama:</w:t>
      </w:r>
    </w:p>
    <w:p w14:paraId="16137BE9" w14:textId="63F252A3" w:rsidR="000244C1" w:rsidRPr="0022274D" w:rsidRDefault="000244C1" w:rsidP="000244C1">
      <w:pPr>
        <w:pStyle w:val="Sraopastraipa"/>
        <w:numPr>
          <w:ilvl w:val="0"/>
          <w:numId w:val="14"/>
        </w:numPr>
        <w:spacing w:after="0" w:line="240" w:lineRule="auto"/>
        <w:jc w:val="both"/>
        <w:textAlignment w:val="baseline"/>
        <w:rPr>
          <w:rFonts w:asciiTheme="minorHAnsi" w:eastAsia="Times New Roman" w:hAnsiTheme="minorHAnsi" w:cstheme="minorHAnsi"/>
          <w:color w:val="000000"/>
          <w:lang w:val="lt-LT" w:eastAsia="lt-LT"/>
        </w:rPr>
      </w:pPr>
      <w:r w:rsidRPr="0022274D">
        <w:rPr>
          <w:rFonts w:asciiTheme="minorHAnsi" w:eastAsia="Times New Roman" w:hAnsiTheme="minorHAnsi" w:cstheme="minorHAnsi"/>
          <w:color w:val="000000" w:themeColor="text1"/>
          <w:lang w:val="lt-LT" w:eastAsia="lt-LT"/>
        </w:rPr>
        <w:t>1 priedas –</w:t>
      </w:r>
      <w:r w:rsidR="00AF5187" w:rsidRPr="0022274D">
        <w:rPr>
          <w:rFonts w:asciiTheme="minorHAnsi" w:eastAsia="Times New Roman" w:hAnsiTheme="minorHAnsi" w:cstheme="minorHAnsi"/>
          <w:color w:val="000000" w:themeColor="text1"/>
          <w:lang w:val="lt-LT" w:eastAsia="lt-LT"/>
        </w:rPr>
        <w:t xml:space="preserve"> </w:t>
      </w:r>
      <w:r w:rsidR="32E7BA09" w:rsidRPr="0022274D">
        <w:rPr>
          <w:rFonts w:asciiTheme="minorHAnsi" w:eastAsia="Times New Roman" w:hAnsiTheme="minorHAnsi" w:cstheme="minorHAnsi"/>
          <w:color w:val="000000" w:themeColor="text1"/>
          <w:lang w:val="lt-LT" w:eastAsia="lt-LT"/>
        </w:rPr>
        <w:t>Vožtuvų diametro lentelė</w:t>
      </w:r>
    </w:p>
    <w:p w14:paraId="4AA9CBA2" w14:textId="706A6212" w:rsidR="00406E72" w:rsidRPr="006A282E" w:rsidRDefault="00406E72" w:rsidP="00406E72">
      <w:pPr>
        <w:spacing w:after="0" w:line="240" w:lineRule="auto"/>
        <w:ind w:firstLine="555"/>
        <w:jc w:val="both"/>
        <w:textAlignment w:val="baseline"/>
        <w:rPr>
          <w:rFonts w:asciiTheme="minorHAnsi" w:eastAsia="Times New Roman" w:hAnsiTheme="minorHAnsi" w:cstheme="minorHAnsi"/>
          <w:color w:val="000000"/>
          <w:lang w:val="lt-LT" w:eastAsia="lt-LT"/>
        </w:rPr>
      </w:pPr>
    </w:p>
    <w:p w14:paraId="016E2F0F" w14:textId="77777777" w:rsidR="00024A42" w:rsidRPr="006A282E" w:rsidRDefault="00024A42" w:rsidP="00BE3F7D">
      <w:pPr>
        <w:tabs>
          <w:tab w:val="left" w:pos="284"/>
        </w:tabs>
        <w:spacing w:after="0"/>
        <w:ind w:firstLine="680"/>
        <w:jc w:val="both"/>
        <w:rPr>
          <w:rFonts w:asciiTheme="minorHAnsi" w:hAnsiTheme="minorHAnsi" w:cstheme="minorHAnsi"/>
          <w:lang w:val="lt-LT"/>
        </w:rPr>
      </w:pPr>
    </w:p>
    <w:p w14:paraId="4FA3855A" w14:textId="77777777" w:rsidR="00BC5524" w:rsidRPr="006A282E" w:rsidRDefault="00BC5524" w:rsidP="00BE3F7D">
      <w:pPr>
        <w:tabs>
          <w:tab w:val="left" w:pos="284"/>
        </w:tabs>
        <w:spacing w:after="0"/>
        <w:ind w:firstLine="680"/>
        <w:jc w:val="both"/>
        <w:rPr>
          <w:rFonts w:asciiTheme="minorHAnsi" w:hAnsiTheme="minorHAnsi" w:cstheme="minorHAnsi"/>
          <w:lang w:val="lt-LT"/>
        </w:rPr>
      </w:pPr>
    </w:p>
    <w:p w14:paraId="5F1B946D" w14:textId="142417F1" w:rsidR="0068244C" w:rsidRPr="006A282E" w:rsidRDefault="00DB4726" w:rsidP="00BE3F7D">
      <w:pPr>
        <w:tabs>
          <w:tab w:val="left" w:pos="284"/>
        </w:tabs>
        <w:spacing w:after="0"/>
        <w:ind w:firstLine="680"/>
        <w:jc w:val="both"/>
        <w:rPr>
          <w:rFonts w:asciiTheme="minorHAnsi" w:hAnsiTheme="minorHAnsi" w:cstheme="minorHAnsi"/>
          <w:lang w:val="lt-LT"/>
        </w:rPr>
      </w:pPr>
      <w:r w:rsidRPr="006A282E">
        <w:rPr>
          <w:rFonts w:asciiTheme="minorHAnsi" w:hAnsiTheme="minorHAnsi" w:cstheme="minorHAnsi"/>
          <w:lang w:val="lt-LT"/>
        </w:rPr>
        <w:t xml:space="preserve">Rengė: </w:t>
      </w:r>
      <w:r w:rsidRPr="006A282E">
        <w:rPr>
          <w:rFonts w:asciiTheme="minorHAnsi" w:hAnsiTheme="minorHAnsi" w:cstheme="minorHAnsi"/>
          <w:i/>
          <w:iCs/>
          <w:lang w:val="lt-LT"/>
        </w:rPr>
        <w:t>Viešųjų pirkimų specialistė Eglė Alijeva, tel. +370 620 76448, el. p. egle.alijeva@vilniausvystymas.lt</w:t>
      </w:r>
    </w:p>
    <w:sectPr w:rsidR="0068244C" w:rsidRPr="006A282E" w:rsidSect="00E821A3">
      <w:headerReference w:type="default" r:id="rId11"/>
      <w:footerReference w:type="default" r:id="rId12"/>
      <w:headerReference w:type="first" r:id="rId13"/>
      <w:footerReference w:type="first" r:id="rId14"/>
      <w:pgSz w:w="12240" w:h="15840"/>
      <w:pgMar w:top="3119" w:right="1440" w:bottom="1440" w:left="1440" w:header="737" w:footer="737"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940D9" w14:textId="77777777" w:rsidR="00284171" w:rsidRDefault="00284171" w:rsidP="00452187">
      <w:pPr>
        <w:spacing w:after="0" w:line="240" w:lineRule="auto"/>
      </w:pPr>
      <w:r>
        <w:separator/>
      </w:r>
    </w:p>
  </w:endnote>
  <w:endnote w:type="continuationSeparator" w:id="0">
    <w:p w14:paraId="6097B8C8" w14:textId="77777777" w:rsidR="00284171" w:rsidRDefault="00284171" w:rsidP="00452187">
      <w:pPr>
        <w:spacing w:after="0" w:line="240" w:lineRule="auto"/>
      </w:pPr>
      <w:r>
        <w:continuationSeparator/>
      </w:r>
    </w:p>
  </w:endnote>
  <w:endnote w:type="continuationNotice" w:id="1">
    <w:p w14:paraId="767E568F" w14:textId="77777777" w:rsidR="00284171" w:rsidRDefault="002841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647C9" w14:textId="77777777" w:rsidR="00880B4F" w:rsidRPr="00880B4F" w:rsidRDefault="00880B4F" w:rsidP="00133157">
    <w:pPr>
      <w:pStyle w:val="Porat"/>
      <w:tabs>
        <w:tab w:val="clear" w:pos="4986"/>
        <w:tab w:val="clear" w:pos="9972"/>
        <w:tab w:val="left" w:pos="1095"/>
        <w:tab w:val="left" w:pos="3615"/>
      </w:tabs>
      <w:rPr>
        <w:rFonts w:asciiTheme="minorHAnsi" w:hAnsiTheme="minorHAnsi" w:cstheme="minorHAnsi"/>
      </w:rPr>
    </w:pPr>
    <w:r w:rsidRPr="00880B4F">
      <w:rPr>
        <w:rFonts w:asciiTheme="minorHAnsi" w:hAnsiTheme="minorHAnsi" w:cstheme="minorHAnsi"/>
      </w:rPr>
      <w:tab/>
    </w:r>
    <w:r w:rsidR="00133157">
      <w:rPr>
        <w:rFonts w:asciiTheme="minorHAnsi" w:hAnsiTheme="minorHAnsi" w:cstheme="minorHAnsi"/>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18561456" w14:paraId="59A8F0E7" w14:textId="77777777" w:rsidTr="18561456">
      <w:trPr>
        <w:trHeight w:val="300"/>
      </w:trPr>
      <w:tc>
        <w:tcPr>
          <w:tcW w:w="3120" w:type="dxa"/>
        </w:tcPr>
        <w:p w14:paraId="27BCB315" w14:textId="07ADE3F4" w:rsidR="18561456" w:rsidRDefault="18561456" w:rsidP="18561456">
          <w:pPr>
            <w:pStyle w:val="Antrats"/>
            <w:ind w:left="-115"/>
          </w:pPr>
        </w:p>
      </w:tc>
      <w:tc>
        <w:tcPr>
          <w:tcW w:w="3120" w:type="dxa"/>
        </w:tcPr>
        <w:p w14:paraId="6188EDD2" w14:textId="2F7CCF84" w:rsidR="18561456" w:rsidRDefault="18561456" w:rsidP="18561456">
          <w:pPr>
            <w:pStyle w:val="Antrats"/>
            <w:jc w:val="center"/>
          </w:pPr>
        </w:p>
      </w:tc>
      <w:tc>
        <w:tcPr>
          <w:tcW w:w="3120" w:type="dxa"/>
        </w:tcPr>
        <w:p w14:paraId="6125E0B7" w14:textId="74C84300" w:rsidR="18561456" w:rsidRDefault="18561456" w:rsidP="18561456">
          <w:pPr>
            <w:pStyle w:val="Antrats"/>
            <w:ind w:right="-115"/>
            <w:jc w:val="right"/>
          </w:pPr>
        </w:p>
      </w:tc>
    </w:tr>
  </w:tbl>
  <w:p w14:paraId="2EC68633" w14:textId="1040BFFC" w:rsidR="18561456" w:rsidRDefault="18561456" w:rsidP="185614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1B972" w14:textId="77777777" w:rsidR="00284171" w:rsidRDefault="00284171" w:rsidP="00452187">
      <w:pPr>
        <w:spacing w:after="0" w:line="240" w:lineRule="auto"/>
      </w:pPr>
      <w:r>
        <w:separator/>
      </w:r>
    </w:p>
  </w:footnote>
  <w:footnote w:type="continuationSeparator" w:id="0">
    <w:p w14:paraId="7B8E8F91" w14:textId="77777777" w:rsidR="00284171" w:rsidRDefault="00284171" w:rsidP="00452187">
      <w:pPr>
        <w:spacing w:after="0" w:line="240" w:lineRule="auto"/>
      </w:pPr>
      <w:r>
        <w:continuationSeparator/>
      </w:r>
    </w:p>
  </w:footnote>
  <w:footnote w:type="continuationNotice" w:id="1">
    <w:p w14:paraId="1305F5C3" w14:textId="77777777" w:rsidR="00284171" w:rsidRDefault="0028417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0D2DE" w14:textId="77777777" w:rsidR="00452187" w:rsidRPr="002423F5" w:rsidRDefault="00E27C6D">
    <w:pPr>
      <w:pStyle w:val="Antrats"/>
      <w:rPr>
        <w:rFonts w:ascii="Arial" w:hAnsi="Arial" w:cs="Arial"/>
      </w:rPr>
    </w:pPr>
    <w:r>
      <w:rPr>
        <w:rFonts w:asciiTheme="minorHAnsi" w:hAnsiTheme="minorHAnsi" w:cstheme="minorHAnsi"/>
        <w:noProof/>
      </w:rPr>
      <w:drawing>
        <wp:anchor distT="0" distB="0" distL="114300" distR="114300" simplePos="0" relativeHeight="251658240" behindDoc="1" locked="1" layoutInCell="1" allowOverlap="1" wp14:anchorId="0346DC30" wp14:editId="50166058">
          <wp:simplePos x="0" y="0"/>
          <wp:positionH relativeFrom="column">
            <wp:posOffset>-1113155</wp:posOffset>
          </wp:positionH>
          <wp:positionV relativeFrom="paragraph">
            <wp:posOffset>-601345</wp:posOffset>
          </wp:positionV>
          <wp:extent cx="8370570" cy="11847195"/>
          <wp:effectExtent l="0" t="0" r="0" b="1905"/>
          <wp:wrapNone/>
          <wp:docPr id="1363948571" name="Paveikslėlis 1363948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3948571" name="Paveikslėlis 1363948571"/>
                  <pic:cNvPicPr/>
                </pic:nvPicPr>
                <pic:blipFill>
                  <a:blip r:embed="rId1">
                    <a:extLst>
                      <a:ext uri="{28A0092B-C50C-407E-A947-70E740481C1C}">
                        <a14:useLocalDpi xmlns:a14="http://schemas.microsoft.com/office/drawing/2010/main" val="0"/>
                      </a:ext>
                    </a:extLst>
                  </a:blip>
                  <a:stretch>
                    <a:fillRect/>
                  </a:stretch>
                </pic:blipFill>
                <pic:spPr>
                  <a:xfrm>
                    <a:off x="0" y="0"/>
                    <a:ext cx="8370570" cy="1184719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shd w:val="clear" w:color="auto" w:fill="FFFFFF"/>
      <w:tblLook w:val="04A0" w:firstRow="1" w:lastRow="0" w:firstColumn="1" w:lastColumn="0" w:noHBand="0" w:noVBand="1"/>
    </w:tblPr>
    <w:tblGrid>
      <w:gridCol w:w="4943"/>
      <w:gridCol w:w="4379"/>
    </w:tblGrid>
    <w:tr w:rsidR="00464D88" w:rsidRPr="00876E35" w14:paraId="2D429A58" w14:textId="77777777" w:rsidTr="18561456">
      <w:trPr>
        <w:jc w:val="center"/>
      </w:trPr>
      <w:tc>
        <w:tcPr>
          <w:tcW w:w="4943" w:type="dxa"/>
          <w:shd w:val="clear" w:color="auto" w:fill="auto"/>
        </w:tcPr>
        <w:p w14:paraId="2C65E1E3" w14:textId="77777777" w:rsidR="00464D88" w:rsidRPr="002423F5" w:rsidRDefault="00464D88" w:rsidP="00464D88">
          <w:pPr>
            <w:spacing w:after="0" w:line="240" w:lineRule="auto"/>
            <w:rPr>
              <w:rFonts w:ascii="Arial" w:eastAsia="Times New Roman" w:hAnsi="Arial" w:cs="Arial"/>
              <w:b/>
              <w:bCs/>
              <w:color w:val="000000"/>
              <w:sz w:val="21"/>
              <w:szCs w:val="21"/>
            </w:rPr>
          </w:pPr>
          <w:r w:rsidRPr="002423F5">
            <w:rPr>
              <w:rFonts w:ascii="Arial" w:hAnsi="Arial" w:cs="Arial"/>
              <w:noProof/>
            </w:rPr>
            <w:drawing>
              <wp:inline distT="0" distB="0" distL="0" distR="0" wp14:anchorId="6B64BD49" wp14:editId="12BE8292">
                <wp:extent cx="2114550" cy="964147"/>
                <wp:effectExtent l="0" t="0" r="0" b="0"/>
                <wp:docPr id="1442625246" name="Paveikslėlis 1442625246" descr="Paveikslėlis, kuriame yra Grafika, Šriftas, ekrano kopija&#10;&#10;Automatiškai sugeneruotas aprašymas">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841004" name="Paveikslėlis 1196841004" descr="Paveikslėlis, kuriame yra Grafika, Šriftas, ekrano kopija&#10;&#10;Automatiškai sugeneruotas aprašymas">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22528" cy="967785"/>
                        </a:xfrm>
                        <a:prstGeom prst="rect">
                          <a:avLst/>
                        </a:prstGeom>
                        <a:noFill/>
                        <a:ln>
                          <a:noFill/>
                        </a:ln>
                      </pic:spPr>
                    </pic:pic>
                  </a:graphicData>
                </a:graphic>
              </wp:inline>
            </w:drawing>
          </w:r>
        </w:p>
      </w:tc>
      <w:tc>
        <w:tcPr>
          <w:tcW w:w="4379" w:type="dxa"/>
          <w:shd w:val="clear" w:color="auto" w:fill="auto"/>
        </w:tcPr>
        <w:p w14:paraId="5B979DB3" w14:textId="77777777" w:rsidR="00464D88" w:rsidRPr="002423F5" w:rsidRDefault="00464D88" w:rsidP="00464D88">
          <w:pPr>
            <w:spacing w:after="0" w:line="240" w:lineRule="auto"/>
            <w:rPr>
              <w:rFonts w:ascii="Arial" w:eastAsia="Times New Roman" w:hAnsi="Arial" w:cs="Arial"/>
              <w:noProof/>
              <w:color w:val="000000"/>
              <w:sz w:val="24"/>
              <w:szCs w:val="24"/>
              <w:lang w:val="lt-LT"/>
            </w:rPr>
          </w:pPr>
          <w:r w:rsidRPr="002423F5">
            <w:rPr>
              <w:rFonts w:ascii="Arial" w:eastAsia="Times New Roman" w:hAnsi="Arial" w:cs="Arial"/>
              <w:b/>
              <w:bCs/>
              <w:noProof/>
              <w:color w:val="000000"/>
              <w:sz w:val="24"/>
              <w:szCs w:val="24"/>
              <w:lang w:val="lt-LT"/>
            </w:rPr>
            <w:t>UAB „</w:t>
          </w:r>
          <w:r>
            <w:rPr>
              <w:rFonts w:ascii="Arial" w:eastAsia="Times New Roman" w:hAnsi="Arial" w:cs="Arial"/>
              <w:b/>
              <w:bCs/>
              <w:noProof/>
              <w:color w:val="000000"/>
              <w:sz w:val="24"/>
              <w:szCs w:val="24"/>
              <w:lang w:val="lt-LT"/>
            </w:rPr>
            <w:t>V</w:t>
          </w:r>
          <w:r w:rsidRPr="002423F5">
            <w:rPr>
              <w:rFonts w:ascii="Arial" w:eastAsia="Times New Roman" w:hAnsi="Arial" w:cs="Arial"/>
              <w:b/>
              <w:bCs/>
              <w:noProof/>
              <w:color w:val="000000"/>
              <w:sz w:val="24"/>
              <w:szCs w:val="24"/>
              <w:lang w:val="lt-LT"/>
            </w:rPr>
            <w:t xml:space="preserve">ilniaus </w:t>
          </w:r>
          <w:r>
            <w:rPr>
              <w:rFonts w:ascii="Arial" w:eastAsia="Times New Roman" w:hAnsi="Arial" w:cs="Arial"/>
              <w:b/>
              <w:bCs/>
              <w:noProof/>
              <w:color w:val="000000"/>
              <w:sz w:val="24"/>
              <w:szCs w:val="24"/>
              <w:lang w:val="lt-LT"/>
            </w:rPr>
            <w:t>v</w:t>
          </w:r>
          <w:r w:rsidRPr="002423F5">
            <w:rPr>
              <w:rFonts w:ascii="Arial" w:eastAsia="Times New Roman" w:hAnsi="Arial" w:cs="Arial"/>
              <w:b/>
              <w:bCs/>
              <w:noProof/>
              <w:color w:val="000000"/>
              <w:sz w:val="24"/>
              <w:szCs w:val="24"/>
              <w:lang w:val="lt-LT"/>
            </w:rPr>
            <w:t xml:space="preserve">ystymo </w:t>
          </w:r>
          <w:r>
            <w:rPr>
              <w:rFonts w:ascii="Arial" w:eastAsia="Times New Roman" w:hAnsi="Arial" w:cs="Arial"/>
              <w:b/>
              <w:bCs/>
              <w:noProof/>
              <w:color w:val="000000"/>
              <w:sz w:val="24"/>
              <w:szCs w:val="24"/>
              <w:lang w:val="lt-LT"/>
            </w:rPr>
            <w:t>k</w:t>
          </w:r>
          <w:r w:rsidRPr="002423F5">
            <w:rPr>
              <w:rFonts w:ascii="Arial" w:eastAsia="Times New Roman" w:hAnsi="Arial" w:cs="Arial"/>
              <w:b/>
              <w:bCs/>
              <w:noProof/>
              <w:color w:val="000000"/>
              <w:sz w:val="24"/>
              <w:szCs w:val="24"/>
              <w:lang w:val="lt-LT"/>
            </w:rPr>
            <w:t>ompanija“</w:t>
          </w:r>
          <w:r w:rsidRPr="002423F5">
            <w:rPr>
              <w:rFonts w:ascii="Arial" w:eastAsia="Times New Roman" w:hAnsi="Arial" w:cs="Arial"/>
              <w:noProof/>
              <w:color w:val="000000"/>
              <w:sz w:val="24"/>
              <w:szCs w:val="24"/>
              <w:lang w:val="lt-LT"/>
            </w:rPr>
            <w:t xml:space="preserve"> </w:t>
          </w:r>
        </w:p>
        <w:p w14:paraId="6289CCDE" w14:textId="77777777" w:rsidR="00464D88" w:rsidRDefault="00464D88" w:rsidP="00464D88">
          <w:pPr>
            <w:spacing w:after="0" w:line="240" w:lineRule="auto"/>
            <w:rPr>
              <w:rFonts w:ascii="Arial" w:eastAsia="Times New Roman" w:hAnsi="Arial" w:cs="Arial"/>
              <w:noProof/>
              <w:color w:val="000000"/>
              <w:sz w:val="18"/>
              <w:szCs w:val="18"/>
              <w:lang w:val="lt-LT"/>
            </w:rPr>
          </w:pPr>
        </w:p>
        <w:p w14:paraId="5B854F9E" w14:textId="77777777" w:rsidR="00464D88" w:rsidRPr="00464D88" w:rsidRDefault="00464D88" w:rsidP="00464D88">
          <w:pPr>
            <w:spacing w:after="0" w:line="240" w:lineRule="auto"/>
            <w:rPr>
              <w:rFonts w:ascii="Arial" w:eastAsia="Times New Roman" w:hAnsi="Arial" w:cs="Arial"/>
              <w:noProof/>
              <w:color w:val="000000"/>
              <w:sz w:val="18"/>
              <w:szCs w:val="18"/>
              <w:lang w:val="lt-LT"/>
            </w:rPr>
          </w:pPr>
          <w:r w:rsidRPr="00464D88">
            <w:rPr>
              <w:rFonts w:ascii="Arial" w:eastAsia="Times New Roman" w:hAnsi="Arial" w:cs="Arial"/>
              <w:noProof/>
              <w:color w:val="000000"/>
              <w:sz w:val="18"/>
              <w:szCs w:val="18"/>
              <w:lang w:val="lt-LT"/>
            </w:rPr>
            <w:t>Reg. buveinė: Konstitucijos pr. 3, Vilnius</w:t>
          </w:r>
        </w:p>
        <w:p w14:paraId="244C3A9D" w14:textId="77777777" w:rsidR="00464D88" w:rsidRPr="00464D88" w:rsidRDefault="00464D88" w:rsidP="00464D88">
          <w:pPr>
            <w:spacing w:after="0" w:line="240" w:lineRule="auto"/>
            <w:rPr>
              <w:rFonts w:ascii="Arial" w:eastAsia="Times New Roman" w:hAnsi="Arial" w:cs="Arial"/>
              <w:noProof/>
              <w:color w:val="000000"/>
              <w:sz w:val="18"/>
              <w:szCs w:val="18"/>
              <w:lang w:val="lt-LT"/>
            </w:rPr>
          </w:pPr>
          <w:r w:rsidRPr="00464D88">
            <w:rPr>
              <w:rFonts w:ascii="Arial" w:eastAsia="Times New Roman" w:hAnsi="Arial" w:cs="Arial"/>
              <w:noProof/>
              <w:color w:val="000000"/>
              <w:sz w:val="18"/>
              <w:szCs w:val="18"/>
              <w:lang w:val="lt-LT"/>
            </w:rPr>
            <w:t>Įmonės kodas: 120750163</w:t>
          </w:r>
        </w:p>
        <w:p w14:paraId="1B716730" w14:textId="77777777" w:rsidR="00464D88" w:rsidRPr="00464D88" w:rsidRDefault="00464D88" w:rsidP="00464D88">
          <w:pPr>
            <w:spacing w:after="0" w:line="240" w:lineRule="auto"/>
            <w:rPr>
              <w:rFonts w:ascii="Arial" w:eastAsia="Times New Roman" w:hAnsi="Arial" w:cs="Arial"/>
              <w:noProof/>
              <w:color w:val="000000"/>
              <w:sz w:val="18"/>
              <w:szCs w:val="18"/>
              <w:lang w:val="lt-LT"/>
            </w:rPr>
          </w:pPr>
          <w:r w:rsidRPr="00464D88">
            <w:rPr>
              <w:rFonts w:ascii="Arial" w:eastAsia="Times New Roman" w:hAnsi="Arial" w:cs="Arial"/>
              <w:noProof/>
              <w:color w:val="000000"/>
              <w:sz w:val="18"/>
              <w:szCs w:val="18"/>
              <w:lang w:val="lt-LT"/>
            </w:rPr>
            <w:t>PVM mokėtojo kodas: LT100000005418</w:t>
          </w:r>
        </w:p>
        <w:p w14:paraId="68906138" w14:textId="77777777" w:rsidR="00464D88" w:rsidRPr="00464D88" w:rsidRDefault="00464D88" w:rsidP="00464D88">
          <w:pPr>
            <w:spacing w:after="0" w:line="240" w:lineRule="auto"/>
            <w:rPr>
              <w:rFonts w:ascii="Arial" w:eastAsia="Times New Roman" w:hAnsi="Arial" w:cs="Arial"/>
              <w:noProof/>
              <w:color w:val="000000"/>
              <w:sz w:val="18"/>
              <w:szCs w:val="18"/>
              <w:lang w:val="lt-LT"/>
            </w:rPr>
          </w:pPr>
        </w:p>
        <w:p w14:paraId="05EE97CF" w14:textId="7741F12E" w:rsidR="00464D88" w:rsidRPr="002B7789" w:rsidRDefault="18561456" w:rsidP="00464D88">
          <w:pPr>
            <w:spacing w:after="0" w:line="240" w:lineRule="auto"/>
            <w:rPr>
              <w:rFonts w:ascii="Arial" w:eastAsia="Times New Roman" w:hAnsi="Arial" w:cs="Arial"/>
              <w:b/>
              <w:bCs/>
              <w:color w:val="000000"/>
              <w:sz w:val="21"/>
              <w:szCs w:val="21"/>
              <w:lang w:val="pt-BR"/>
            </w:rPr>
          </w:pPr>
          <w:r w:rsidRPr="18561456">
            <w:rPr>
              <w:rFonts w:ascii="Arial" w:eastAsia="Times New Roman" w:hAnsi="Arial" w:cs="Arial"/>
              <w:noProof/>
              <w:color w:val="000000" w:themeColor="text1"/>
              <w:sz w:val="18"/>
              <w:szCs w:val="18"/>
              <w:lang w:val="lt-LT"/>
            </w:rPr>
            <w:t>Biuro adresas: Šeimyniškių g. 19B, Vilnius</w:t>
          </w:r>
        </w:p>
      </w:tc>
    </w:tr>
  </w:tbl>
  <w:p w14:paraId="6F27FA02" w14:textId="77777777" w:rsidR="00464D88" w:rsidRPr="00464D88" w:rsidRDefault="002D4F2B" w:rsidP="00464D88">
    <w:pPr>
      <w:pStyle w:val="Antrats"/>
    </w:pPr>
    <w:r>
      <w:rPr>
        <w:rFonts w:asciiTheme="minorHAnsi" w:hAnsiTheme="minorHAnsi" w:cstheme="minorHAnsi"/>
        <w:noProof/>
      </w:rPr>
      <w:drawing>
        <wp:anchor distT="0" distB="0" distL="114300" distR="114300" simplePos="0" relativeHeight="251658241" behindDoc="1" locked="1" layoutInCell="1" allowOverlap="1" wp14:anchorId="31A3E7FE" wp14:editId="7807C3A7">
          <wp:simplePos x="0" y="0"/>
          <wp:positionH relativeFrom="column">
            <wp:posOffset>-1112520</wp:posOffset>
          </wp:positionH>
          <wp:positionV relativeFrom="paragraph">
            <wp:posOffset>-1544320</wp:posOffset>
          </wp:positionV>
          <wp:extent cx="8373600" cy="11847600"/>
          <wp:effectExtent l="0" t="0" r="8890" b="1905"/>
          <wp:wrapNone/>
          <wp:docPr id="1052694738" name="Paveikslėlis 1052694738" descr="Paveikslėlis, kuriame yra diagram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aveikslėlis 7" descr="Paveikslėlis, kuriame yra diagrama&#10;&#10;Automatiškai sugeneruotas aprašymas"/>
                  <pic:cNvPicPr/>
                </pic:nvPicPr>
                <pic:blipFill>
                  <a:blip r:embed="rId3">
                    <a:extLst>
                      <a:ext uri="{28A0092B-C50C-407E-A947-70E740481C1C}">
                        <a14:useLocalDpi xmlns:a14="http://schemas.microsoft.com/office/drawing/2010/main" val="0"/>
                      </a:ext>
                    </a:extLst>
                  </a:blip>
                  <a:stretch>
                    <a:fillRect/>
                  </a:stretch>
                </pic:blipFill>
                <pic:spPr>
                  <a:xfrm>
                    <a:off x="0" y="0"/>
                    <a:ext cx="8373600" cy="1184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14287"/>
    <w:multiLevelType w:val="hybridMultilevel"/>
    <w:tmpl w:val="DA62A5CA"/>
    <w:lvl w:ilvl="0" w:tplc="5412AF0C">
      <w:start w:val="1"/>
      <w:numFmt w:val="decimal"/>
      <w:lvlText w:val="%1."/>
      <w:lvlJc w:val="left"/>
      <w:pPr>
        <w:ind w:left="915" w:hanging="360"/>
      </w:pPr>
      <w:rPr>
        <w:rFonts w:hint="default"/>
      </w:rPr>
    </w:lvl>
    <w:lvl w:ilvl="1" w:tplc="04270019" w:tentative="1">
      <w:start w:val="1"/>
      <w:numFmt w:val="lowerLetter"/>
      <w:lvlText w:val="%2."/>
      <w:lvlJc w:val="left"/>
      <w:pPr>
        <w:ind w:left="1635" w:hanging="360"/>
      </w:pPr>
    </w:lvl>
    <w:lvl w:ilvl="2" w:tplc="0427001B" w:tentative="1">
      <w:start w:val="1"/>
      <w:numFmt w:val="lowerRoman"/>
      <w:lvlText w:val="%3."/>
      <w:lvlJc w:val="right"/>
      <w:pPr>
        <w:ind w:left="2355" w:hanging="180"/>
      </w:pPr>
    </w:lvl>
    <w:lvl w:ilvl="3" w:tplc="0427000F" w:tentative="1">
      <w:start w:val="1"/>
      <w:numFmt w:val="decimal"/>
      <w:lvlText w:val="%4."/>
      <w:lvlJc w:val="left"/>
      <w:pPr>
        <w:ind w:left="3075" w:hanging="360"/>
      </w:pPr>
    </w:lvl>
    <w:lvl w:ilvl="4" w:tplc="04270019" w:tentative="1">
      <w:start w:val="1"/>
      <w:numFmt w:val="lowerLetter"/>
      <w:lvlText w:val="%5."/>
      <w:lvlJc w:val="left"/>
      <w:pPr>
        <w:ind w:left="3795" w:hanging="360"/>
      </w:pPr>
    </w:lvl>
    <w:lvl w:ilvl="5" w:tplc="0427001B" w:tentative="1">
      <w:start w:val="1"/>
      <w:numFmt w:val="lowerRoman"/>
      <w:lvlText w:val="%6."/>
      <w:lvlJc w:val="right"/>
      <w:pPr>
        <w:ind w:left="4515" w:hanging="180"/>
      </w:pPr>
    </w:lvl>
    <w:lvl w:ilvl="6" w:tplc="0427000F" w:tentative="1">
      <w:start w:val="1"/>
      <w:numFmt w:val="decimal"/>
      <w:lvlText w:val="%7."/>
      <w:lvlJc w:val="left"/>
      <w:pPr>
        <w:ind w:left="5235" w:hanging="360"/>
      </w:pPr>
    </w:lvl>
    <w:lvl w:ilvl="7" w:tplc="04270019" w:tentative="1">
      <w:start w:val="1"/>
      <w:numFmt w:val="lowerLetter"/>
      <w:lvlText w:val="%8."/>
      <w:lvlJc w:val="left"/>
      <w:pPr>
        <w:ind w:left="5955" w:hanging="360"/>
      </w:pPr>
    </w:lvl>
    <w:lvl w:ilvl="8" w:tplc="0427001B" w:tentative="1">
      <w:start w:val="1"/>
      <w:numFmt w:val="lowerRoman"/>
      <w:lvlText w:val="%9."/>
      <w:lvlJc w:val="right"/>
      <w:pPr>
        <w:ind w:left="6675" w:hanging="180"/>
      </w:pPr>
    </w:lvl>
  </w:abstractNum>
  <w:abstractNum w:abstractNumId="1" w15:restartNumberingAfterBreak="0">
    <w:nsid w:val="0CC9269D"/>
    <w:multiLevelType w:val="multilevel"/>
    <w:tmpl w:val="22C2C1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E8075AD"/>
    <w:multiLevelType w:val="multilevel"/>
    <w:tmpl w:val="999EB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31C4B9D"/>
    <w:multiLevelType w:val="multilevel"/>
    <w:tmpl w:val="169A6AD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9242230"/>
    <w:multiLevelType w:val="multilevel"/>
    <w:tmpl w:val="A372BF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A6C46F2"/>
    <w:multiLevelType w:val="hybridMultilevel"/>
    <w:tmpl w:val="C3506F9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D905E83"/>
    <w:multiLevelType w:val="multilevel"/>
    <w:tmpl w:val="45401A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0D071A7"/>
    <w:multiLevelType w:val="multilevel"/>
    <w:tmpl w:val="DF647A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C5410CF"/>
    <w:multiLevelType w:val="multilevel"/>
    <w:tmpl w:val="0F823B8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042282C"/>
    <w:multiLevelType w:val="multilevel"/>
    <w:tmpl w:val="BC9426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E414009"/>
    <w:multiLevelType w:val="multilevel"/>
    <w:tmpl w:val="CBB0A01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B1D0861"/>
    <w:multiLevelType w:val="multilevel"/>
    <w:tmpl w:val="30D6D2C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C41454F"/>
    <w:multiLevelType w:val="multilevel"/>
    <w:tmpl w:val="366A12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ED1129B"/>
    <w:multiLevelType w:val="multilevel"/>
    <w:tmpl w:val="EACE850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55896691">
    <w:abstractNumId w:val="4"/>
  </w:num>
  <w:num w:numId="2" w16cid:durableId="1702053407">
    <w:abstractNumId w:val="11"/>
  </w:num>
  <w:num w:numId="3" w16cid:durableId="1482774195">
    <w:abstractNumId w:val="7"/>
  </w:num>
  <w:num w:numId="4" w16cid:durableId="8754618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548834">
    <w:abstractNumId w:val="12"/>
  </w:num>
  <w:num w:numId="6" w16cid:durableId="1918124847">
    <w:abstractNumId w:val="10"/>
  </w:num>
  <w:num w:numId="7" w16cid:durableId="463931028">
    <w:abstractNumId w:val="13"/>
  </w:num>
  <w:num w:numId="8" w16cid:durableId="152257129">
    <w:abstractNumId w:val="3"/>
  </w:num>
  <w:num w:numId="9" w16cid:durableId="2092702722">
    <w:abstractNumId w:val="8"/>
  </w:num>
  <w:num w:numId="10" w16cid:durableId="2136215296">
    <w:abstractNumId w:val="1"/>
  </w:num>
  <w:num w:numId="11" w16cid:durableId="1645160958">
    <w:abstractNumId w:val="9"/>
  </w:num>
  <w:num w:numId="12" w16cid:durableId="722874446">
    <w:abstractNumId w:val="2"/>
  </w:num>
  <w:num w:numId="13" w16cid:durableId="287859282">
    <w:abstractNumId w:val="6"/>
  </w:num>
  <w:num w:numId="14" w16cid:durableId="13014266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CE0"/>
    <w:rsid w:val="0000185B"/>
    <w:rsid w:val="000027A8"/>
    <w:rsid w:val="00004A62"/>
    <w:rsid w:val="00015FDF"/>
    <w:rsid w:val="000232EB"/>
    <w:rsid w:val="000244C1"/>
    <w:rsid w:val="00024A42"/>
    <w:rsid w:val="00025C38"/>
    <w:rsid w:val="00026B89"/>
    <w:rsid w:val="00030C65"/>
    <w:rsid w:val="00032293"/>
    <w:rsid w:val="00034CDC"/>
    <w:rsid w:val="00036AA9"/>
    <w:rsid w:val="00037720"/>
    <w:rsid w:val="00041BAA"/>
    <w:rsid w:val="0005010A"/>
    <w:rsid w:val="00056FB9"/>
    <w:rsid w:val="000606F5"/>
    <w:rsid w:val="00063589"/>
    <w:rsid w:val="0006505A"/>
    <w:rsid w:val="000666B2"/>
    <w:rsid w:val="00067EE4"/>
    <w:rsid w:val="00067EFE"/>
    <w:rsid w:val="000706A5"/>
    <w:rsid w:val="00071D9A"/>
    <w:rsid w:val="00072119"/>
    <w:rsid w:val="00072DAF"/>
    <w:rsid w:val="00076167"/>
    <w:rsid w:val="000779AC"/>
    <w:rsid w:val="00080EE8"/>
    <w:rsid w:val="00092809"/>
    <w:rsid w:val="00094335"/>
    <w:rsid w:val="00095227"/>
    <w:rsid w:val="000973AD"/>
    <w:rsid w:val="000A1300"/>
    <w:rsid w:val="000A22F3"/>
    <w:rsid w:val="000A781A"/>
    <w:rsid w:val="000B0621"/>
    <w:rsid w:val="000B659E"/>
    <w:rsid w:val="000C11F2"/>
    <w:rsid w:val="000D0337"/>
    <w:rsid w:val="000D0CEA"/>
    <w:rsid w:val="000D3AE9"/>
    <w:rsid w:val="000D552E"/>
    <w:rsid w:val="000D70BC"/>
    <w:rsid w:val="000E1BE6"/>
    <w:rsid w:val="000E408F"/>
    <w:rsid w:val="000F0DE1"/>
    <w:rsid w:val="00100612"/>
    <w:rsid w:val="00104592"/>
    <w:rsid w:val="00105D82"/>
    <w:rsid w:val="001109FB"/>
    <w:rsid w:val="00113D02"/>
    <w:rsid w:val="001205FE"/>
    <w:rsid w:val="00133157"/>
    <w:rsid w:val="00134D6C"/>
    <w:rsid w:val="00137004"/>
    <w:rsid w:val="00142E84"/>
    <w:rsid w:val="001451BC"/>
    <w:rsid w:val="0014566B"/>
    <w:rsid w:val="00150F0B"/>
    <w:rsid w:val="00152F06"/>
    <w:rsid w:val="0015781E"/>
    <w:rsid w:val="00172473"/>
    <w:rsid w:val="001736CA"/>
    <w:rsid w:val="001747AF"/>
    <w:rsid w:val="00176B49"/>
    <w:rsid w:val="00176E51"/>
    <w:rsid w:val="00180C9B"/>
    <w:rsid w:val="00181CF3"/>
    <w:rsid w:val="001828C3"/>
    <w:rsid w:val="001919B5"/>
    <w:rsid w:val="00195A55"/>
    <w:rsid w:val="00197889"/>
    <w:rsid w:val="001A2E96"/>
    <w:rsid w:val="001A547F"/>
    <w:rsid w:val="001A6B81"/>
    <w:rsid w:val="001A75FD"/>
    <w:rsid w:val="001B4AA5"/>
    <w:rsid w:val="001C4415"/>
    <w:rsid w:val="001C6E9F"/>
    <w:rsid w:val="001D377C"/>
    <w:rsid w:val="001D5655"/>
    <w:rsid w:val="001D5770"/>
    <w:rsid w:val="001E0C7A"/>
    <w:rsid w:val="001E2B71"/>
    <w:rsid w:val="001E7608"/>
    <w:rsid w:val="001F5444"/>
    <w:rsid w:val="001F78C5"/>
    <w:rsid w:val="00200CE0"/>
    <w:rsid w:val="00204534"/>
    <w:rsid w:val="00211FEC"/>
    <w:rsid w:val="0021300D"/>
    <w:rsid w:val="00221942"/>
    <w:rsid w:val="0022213B"/>
    <w:rsid w:val="0022274D"/>
    <w:rsid w:val="00226A51"/>
    <w:rsid w:val="0022755B"/>
    <w:rsid w:val="002316ED"/>
    <w:rsid w:val="002346F0"/>
    <w:rsid w:val="002357E8"/>
    <w:rsid w:val="00237F7A"/>
    <w:rsid w:val="002423F5"/>
    <w:rsid w:val="002459DC"/>
    <w:rsid w:val="00250590"/>
    <w:rsid w:val="00253DE2"/>
    <w:rsid w:val="00257239"/>
    <w:rsid w:val="002636A7"/>
    <w:rsid w:val="00265026"/>
    <w:rsid w:val="00266FA2"/>
    <w:rsid w:val="002671AA"/>
    <w:rsid w:val="002705F3"/>
    <w:rsid w:val="002758B3"/>
    <w:rsid w:val="0027759B"/>
    <w:rsid w:val="00277950"/>
    <w:rsid w:val="00280E41"/>
    <w:rsid w:val="0028191F"/>
    <w:rsid w:val="00281BD9"/>
    <w:rsid w:val="00284171"/>
    <w:rsid w:val="00284FAC"/>
    <w:rsid w:val="00290948"/>
    <w:rsid w:val="002922B8"/>
    <w:rsid w:val="002938CB"/>
    <w:rsid w:val="002955C1"/>
    <w:rsid w:val="00295C50"/>
    <w:rsid w:val="002A1F88"/>
    <w:rsid w:val="002A5B63"/>
    <w:rsid w:val="002B4935"/>
    <w:rsid w:val="002B68C2"/>
    <w:rsid w:val="002B6B6F"/>
    <w:rsid w:val="002B7789"/>
    <w:rsid w:val="002C0607"/>
    <w:rsid w:val="002C594A"/>
    <w:rsid w:val="002C7631"/>
    <w:rsid w:val="002D0930"/>
    <w:rsid w:val="002D0F60"/>
    <w:rsid w:val="002D3123"/>
    <w:rsid w:val="002D3AA7"/>
    <w:rsid w:val="002D4F2B"/>
    <w:rsid w:val="002E0929"/>
    <w:rsid w:val="002E330F"/>
    <w:rsid w:val="002E62F1"/>
    <w:rsid w:val="002E735D"/>
    <w:rsid w:val="002F1155"/>
    <w:rsid w:val="002F2734"/>
    <w:rsid w:val="003101E4"/>
    <w:rsid w:val="00322F87"/>
    <w:rsid w:val="00323323"/>
    <w:rsid w:val="003239E7"/>
    <w:rsid w:val="00324275"/>
    <w:rsid w:val="00326B5E"/>
    <w:rsid w:val="00336733"/>
    <w:rsid w:val="00336AEB"/>
    <w:rsid w:val="00341765"/>
    <w:rsid w:val="00341FD5"/>
    <w:rsid w:val="00344DDA"/>
    <w:rsid w:val="00353D84"/>
    <w:rsid w:val="00354F6B"/>
    <w:rsid w:val="00355288"/>
    <w:rsid w:val="00356F9E"/>
    <w:rsid w:val="0036115B"/>
    <w:rsid w:val="00362A2D"/>
    <w:rsid w:val="00364907"/>
    <w:rsid w:val="003707D4"/>
    <w:rsid w:val="003724D3"/>
    <w:rsid w:val="00372505"/>
    <w:rsid w:val="00374601"/>
    <w:rsid w:val="00376364"/>
    <w:rsid w:val="00381274"/>
    <w:rsid w:val="0038187E"/>
    <w:rsid w:val="00383DD9"/>
    <w:rsid w:val="00392E41"/>
    <w:rsid w:val="00392EA9"/>
    <w:rsid w:val="00393B72"/>
    <w:rsid w:val="003953BC"/>
    <w:rsid w:val="003A1081"/>
    <w:rsid w:val="003A2F03"/>
    <w:rsid w:val="003A4B82"/>
    <w:rsid w:val="003A52E0"/>
    <w:rsid w:val="003A5846"/>
    <w:rsid w:val="003B33D1"/>
    <w:rsid w:val="003B39BE"/>
    <w:rsid w:val="003B4CC1"/>
    <w:rsid w:val="003B6B7D"/>
    <w:rsid w:val="003C77F3"/>
    <w:rsid w:val="003D24C7"/>
    <w:rsid w:val="003D2858"/>
    <w:rsid w:val="003D4937"/>
    <w:rsid w:val="003D649C"/>
    <w:rsid w:val="003E0C5A"/>
    <w:rsid w:val="003E4134"/>
    <w:rsid w:val="003E47A4"/>
    <w:rsid w:val="003E6686"/>
    <w:rsid w:val="003E687F"/>
    <w:rsid w:val="003E7B6A"/>
    <w:rsid w:val="003F4709"/>
    <w:rsid w:val="00402A6F"/>
    <w:rsid w:val="004066BF"/>
    <w:rsid w:val="00406E72"/>
    <w:rsid w:val="004073D1"/>
    <w:rsid w:val="00412DD2"/>
    <w:rsid w:val="00416AB4"/>
    <w:rsid w:val="00422FDA"/>
    <w:rsid w:val="004257A9"/>
    <w:rsid w:val="00426B54"/>
    <w:rsid w:val="00427F7C"/>
    <w:rsid w:val="004338A5"/>
    <w:rsid w:val="00434E00"/>
    <w:rsid w:val="00440413"/>
    <w:rsid w:val="00442595"/>
    <w:rsid w:val="00452187"/>
    <w:rsid w:val="00463D55"/>
    <w:rsid w:val="004647BD"/>
    <w:rsid w:val="00464D88"/>
    <w:rsid w:val="00465061"/>
    <w:rsid w:val="0047748D"/>
    <w:rsid w:val="0048194E"/>
    <w:rsid w:val="0048196B"/>
    <w:rsid w:val="0048349A"/>
    <w:rsid w:val="00487BBF"/>
    <w:rsid w:val="00490DDB"/>
    <w:rsid w:val="004926C2"/>
    <w:rsid w:val="004A1080"/>
    <w:rsid w:val="004A2BE4"/>
    <w:rsid w:val="004A72EA"/>
    <w:rsid w:val="004A7603"/>
    <w:rsid w:val="004B0440"/>
    <w:rsid w:val="004B1AF0"/>
    <w:rsid w:val="004B3761"/>
    <w:rsid w:val="004C4FD9"/>
    <w:rsid w:val="004D04CE"/>
    <w:rsid w:val="004D1937"/>
    <w:rsid w:val="004D25AA"/>
    <w:rsid w:val="004D5C63"/>
    <w:rsid w:val="004D6423"/>
    <w:rsid w:val="004D7011"/>
    <w:rsid w:val="004E1BAF"/>
    <w:rsid w:val="004E69E6"/>
    <w:rsid w:val="004E6CC6"/>
    <w:rsid w:val="004E7950"/>
    <w:rsid w:val="004F0EC7"/>
    <w:rsid w:val="004F4F39"/>
    <w:rsid w:val="004F5792"/>
    <w:rsid w:val="005035C8"/>
    <w:rsid w:val="0050722D"/>
    <w:rsid w:val="00507662"/>
    <w:rsid w:val="00511C13"/>
    <w:rsid w:val="00515E95"/>
    <w:rsid w:val="00521559"/>
    <w:rsid w:val="005220A5"/>
    <w:rsid w:val="005255A0"/>
    <w:rsid w:val="005268CC"/>
    <w:rsid w:val="00533E5C"/>
    <w:rsid w:val="0053451F"/>
    <w:rsid w:val="00535F3B"/>
    <w:rsid w:val="005409F6"/>
    <w:rsid w:val="00543DCE"/>
    <w:rsid w:val="005522E7"/>
    <w:rsid w:val="0055357F"/>
    <w:rsid w:val="00553E24"/>
    <w:rsid w:val="005554FA"/>
    <w:rsid w:val="0057150F"/>
    <w:rsid w:val="00572970"/>
    <w:rsid w:val="005751F5"/>
    <w:rsid w:val="005822F5"/>
    <w:rsid w:val="00583491"/>
    <w:rsid w:val="00585473"/>
    <w:rsid w:val="00587897"/>
    <w:rsid w:val="0059062F"/>
    <w:rsid w:val="005A1BA4"/>
    <w:rsid w:val="005A4425"/>
    <w:rsid w:val="005A648B"/>
    <w:rsid w:val="005A6F0A"/>
    <w:rsid w:val="005A7AC9"/>
    <w:rsid w:val="005A7ED7"/>
    <w:rsid w:val="005B1400"/>
    <w:rsid w:val="005B1D41"/>
    <w:rsid w:val="005B33A7"/>
    <w:rsid w:val="005B4514"/>
    <w:rsid w:val="005B657E"/>
    <w:rsid w:val="005B78FC"/>
    <w:rsid w:val="005C42F4"/>
    <w:rsid w:val="005C4BD3"/>
    <w:rsid w:val="005C652D"/>
    <w:rsid w:val="005E2F42"/>
    <w:rsid w:val="005E32A6"/>
    <w:rsid w:val="005E5BC3"/>
    <w:rsid w:val="005E7AD5"/>
    <w:rsid w:val="00604B98"/>
    <w:rsid w:val="006051CC"/>
    <w:rsid w:val="00606564"/>
    <w:rsid w:val="0061087D"/>
    <w:rsid w:val="00610C1C"/>
    <w:rsid w:val="0061396F"/>
    <w:rsid w:val="006167FC"/>
    <w:rsid w:val="0061793D"/>
    <w:rsid w:val="006234D2"/>
    <w:rsid w:val="00625029"/>
    <w:rsid w:val="00636761"/>
    <w:rsid w:val="00637F27"/>
    <w:rsid w:val="00641B91"/>
    <w:rsid w:val="00645AC2"/>
    <w:rsid w:val="006479D0"/>
    <w:rsid w:val="00657E5B"/>
    <w:rsid w:val="00657E8C"/>
    <w:rsid w:val="00663204"/>
    <w:rsid w:val="0066441B"/>
    <w:rsid w:val="0066487A"/>
    <w:rsid w:val="00664B3B"/>
    <w:rsid w:val="0066526C"/>
    <w:rsid w:val="006717F9"/>
    <w:rsid w:val="00671CCC"/>
    <w:rsid w:val="0068244C"/>
    <w:rsid w:val="00683A8E"/>
    <w:rsid w:val="006850E3"/>
    <w:rsid w:val="00687E02"/>
    <w:rsid w:val="00691450"/>
    <w:rsid w:val="006916CE"/>
    <w:rsid w:val="006945BD"/>
    <w:rsid w:val="006A05D0"/>
    <w:rsid w:val="006A254B"/>
    <w:rsid w:val="006A282E"/>
    <w:rsid w:val="006A3027"/>
    <w:rsid w:val="006A545A"/>
    <w:rsid w:val="006A6D1B"/>
    <w:rsid w:val="006B0B87"/>
    <w:rsid w:val="006B4496"/>
    <w:rsid w:val="006B7ED3"/>
    <w:rsid w:val="006C3BD2"/>
    <w:rsid w:val="006C6231"/>
    <w:rsid w:val="006D0AFC"/>
    <w:rsid w:val="006D2DDE"/>
    <w:rsid w:val="006D55BC"/>
    <w:rsid w:val="006D5C50"/>
    <w:rsid w:val="006D6022"/>
    <w:rsid w:val="006E30F5"/>
    <w:rsid w:val="006F30F3"/>
    <w:rsid w:val="006F525B"/>
    <w:rsid w:val="006F6A62"/>
    <w:rsid w:val="006F70DA"/>
    <w:rsid w:val="007031CE"/>
    <w:rsid w:val="00706D45"/>
    <w:rsid w:val="00710B4A"/>
    <w:rsid w:val="007118CD"/>
    <w:rsid w:val="00711DF1"/>
    <w:rsid w:val="00712F09"/>
    <w:rsid w:val="00716101"/>
    <w:rsid w:val="00717B12"/>
    <w:rsid w:val="0072024E"/>
    <w:rsid w:val="00720AD2"/>
    <w:rsid w:val="00721390"/>
    <w:rsid w:val="007241BF"/>
    <w:rsid w:val="00727953"/>
    <w:rsid w:val="007304A4"/>
    <w:rsid w:val="00732616"/>
    <w:rsid w:val="007331F5"/>
    <w:rsid w:val="00733EE4"/>
    <w:rsid w:val="00735A23"/>
    <w:rsid w:val="007360DE"/>
    <w:rsid w:val="007401D3"/>
    <w:rsid w:val="00746ADC"/>
    <w:rsid w:val="007504E1"/>
    <w:rsid w:val="00752A2B"/>
    <w:rsid w:val="007554F4"/>
    <w:rsid w:val="00756678"/>
    <w:rsid w:val="00763DF5"/>
    <w:rsid w:val="00765458"/>
    <w:rsid w:val="007679B7"/>
    <w:rsid w:val="00780B1D"/>
    <w:rsid w:val="00784498"/>
    <w:rsid w:val="0078625C"/>
    <w:rsid w:val="00786E33"/>
    <w:rsid w:val="00790E7D"/>
    <w:rsid w:val="007950F0"/>
    <w:rsid w:val="00796EAC"/>
    <w:rsid w:val="007A216F"/>
    <w:rsid w:val="007A3C7D"/>
    <w:rsid w:val="007A4F99"/>
    <w:rsid w:val="007B2597"/>
    <w:rsid w:val="007B3B76"/>
    <w:rsid w:val="007C5E66"/>
    <w:rsid w:val="007D0212"/>
    <w:rsid w:val="007D396F"/>
    <w:rsid w:val="007D471F"/>
    <w:rsid w:val="007D5645"/>
    <w:rsid w:val="007D7377"/>
    <w:rsid w:val="007D7B01"/>
    <w:rsid w:val="007E1E5C"/>
    <w:rsid w:val="007E75FB"/>
    <w:rsid w:val="007F03A2"/>
    <w:rsid w:val="007F1A2F"/>
    <w:rsid w:val="007F3E42"/>
    <w:rsid w:val="007F67A0"/>
    <w:rsid w:val="008000D5"/>
    <w:rsid w:val="00802843"/>
    <w:rsid w:val="00812868"/>
    <w:rsid w:val="0081430F"/>
    <w:rsid w:val="00814CCA"/>
    <w:rsid w:val="00823092"/>
    <w:rsid w:val="00824110"/>
    <w:rsid w:val="00835FF9"/>
    <w:rsid w:val="00843569"/>
    <w:rsid w:val="00850E1E"/>
    <w:rsid w:val="00860940"/>
    <w:rsid w:val="00867F0A"/>
    <w:rsid w:val="008706DB"/>
    <w:rsid w:val="00870DAB"/>
    <w:rsid w:val="00875B10"/>
    <w:rsid w:val="00876E35"/>
    <w:rsid w:val="00880B4F"/>
    <w:rsid w:val="008816B2"/>
    <w:rsid w:val="00892C39"/>
    <w:rsid w:val="008944A8"/>
    <w:rsid w:val="008A10C6"/>
    <w:rsid w:val="008A143D"/>
    <w:rsid w:val="008A6BFB"/>
    <w:rsid w:val="008A6C0A"/>
    <w:rsid w:val="008B0B42"/>
    <w:rsid w:val="008B4915"/>
    <w:rsid w:val="008B502E"/>
    <w:rsid w:val="008B6287"/>
    <w:rsid w:val="008B7663"/>
    <w:rsid w:val="008B7C47"/>
    <w:rsid w:val="008C1DC0"/>
    <w:rsid w:val="008C2ABE"/>
    <w:rsid w:val="008C767E"/>
    <w:rsid w:val="008D7084"/>
    <w:rsid w:val="008D7AD2"/>
    <w:rsid w:val="008E2EE3"/>
    <w:rsid w:val="008E3133"/>
    <w:rsid w:val="008E5C8C"/>
    <w:rsid w:val="008E5E4B"/>
    <w:rsid w:val="008F186C"/>
    <w:rsid w:val="008F5A4B"/>
    <w:rsid w:val="008F755E"/>
    <w:rsid w:val="009016ED"/>
    <w:rsid w:val="00904EBE"/>
    <w:rsid w:val="00905318"/>
    <w:rsid w:val="009053C8"/>
    <w:rsid w:val="009072F0"/>
    <w:rsid w:val="00914070"/>
    <w:rsid w:val="00926B8F"/>
    <w:rsid w:val="0094444A"/>
    <w:rsid w:val="00951D06"/>
    <w:rsid w:val="00957996"/>
    <w:rsid w:val="009579ED"/>
    <w:rsid w:val="00971B6D"/>
    <w:rsid w:val="009764F5"/>
    <w:rsid w:val="0097760C"/>
    <w:rsid w:val="009816A6"/>
    <w:rsid w:val="00986434"/>
    <w:rsid w:val="0099220B"/>
    <w:rsid w:val="00997825"/>
    <w:rsid w:val="009A1220"/>
    <w:rsid w:val="009A1FEA"/>
    <w:rsid w:val="009A3EC3"/>
    <w:rsid w:val="009B72FE"/>
    <w:rsid w:val="009B742E"/>
    <w:rsid w:val="009C19F2"/>
    <w:rsid w:val="009C21CA"/>
    <w:rsid w:val="009C2E92"/>
    <w:rsid w:val="009D3BD6"/>
    <w:rsid w:val="009D6982"/>
    <w:rsid w:val="009E17DB"/>
    <w:rsid w:val="009F3357"/>
    <w:rsid w:val="00A017EF"/>
    <w:rsid w:val="00A048AD"/>
    <w:rsid w:val="00A103E2"/>
    <w:rsid w:val="00A12F8C"/>
    <w:rsid w:val="00A13BE4"/>
    <w:rsid w:val="00A14D73"/>
    <w:rsid w:val="00A169C2"/>
    <w:rsid w:val="00A36B45"/>
    <w:rsid w:val="00A513BC"/>
    <w:rsid w:val="00A557D6"/>
    <w:rsid w:val="00A57780"/>
    <w:rsid w:val="00A62BD3"/>
    <w:rsid w:val="00A6788F"/>
    <w:rsid w:val="00A70756"/>
    <w:rsid w:val="00A82CCB"/>
    <w:rsid w:val="00A82EF4"/>
    <w:rsid w:val="00A84558"/>
    <w:rsid w:val="00A8578A"/>
    <w:rsid w:val="00A8629F"/>
    <w:rsid w:val="00A8652F"/>
    <w:rsid w:val="00A93099"/>
    <w:rsid w:val="00A94D48"/>
    <w:rsid w:val="00A9651F"/>
    <w:rsid w:val="00A97376"/>
    <w:rsid w:val="00AA3CC0"/>
    <w:rsid w:val="00AA5F93"/>
    <w:rsid w:val="00AB122B"/>
    <w:rsid w:val="00AB2820"/>
    <w:rsid w:val="00AB3187"/>
    <w:rsid w:val="00AB4FB4"/>
    <w:rsid w:val="00AC0EC4"/>
    <w:rsid w:val="00AC1506"/>
    <w:rsid w:val="00AC2DCF"/>
    <w:rsid w:val="00AC3F0A"/>
    <w:rsid w:val="00AD20E9"/>
    <w:rsid w:val="00AD2176"/>
    <w:rsid w:val="00AD2C71"/>
    <w:rsid w:val="00AD4ABC"/>
    <w:rsid w:val="00AD6BD3"/>
    <w:rsid w:val="00AE16AB"/>
    <w:rsid w:val="00AE1C0A"/>
    <w:rsid w:val="00AE52EC"/>
    <w:rsid w:val="00AE6FBF"/>
    <w:rsid w:val="00AF116C"/>
    <w:rsid w:val="00AF1FF5"/>
    <w:rsid w:val="00AF5187"/>
    <w:rsid w:val="00AF7E18"/>
    <w:rsid w:val="00B016EC"/>
    <w:rsid w:val="00B05241"/>
    <w:rsid w:val="00B121A3"/>
    <w:rsid w:val="00B1491B"/>
    <w:rsid w:val="00B14B66"/>
    <w:rsid w:val="00B15F2C"/>
    <w:rsid w:val="00B203CB"/>
    <w:rsid w:val="00B21A85"/>
    <w:rsid w:val="00B249D6"/>
    <w:rsid w:val="00B316A9"/>
    <w:rsid w:val="00B32322"/>
    <w:rsid w:val="00B34AB7"/>
    <w:rsid w:val="00B34F60"/>
    <w:rsid w:val="00B365AE"/>
    <w:rsid w:val="00B36B8A"/>
    <w:rsid w:val="00B4294B"/>
    <w:rsid w:val="00B50D8E"/>
    <w:rsid w:val="00B60ECD"/>
    <w:rsid w:val="00B6249C"/>
    <w:rsid w:val="00B65340"/>
    <w:rsid w:val="00B659DA"/>
    <w:rsid w:val="00B67390"/>
    <w:rsid w:val="00B7657E"/>
    <w:rsid w:val="00B77A53"/>
    <w:rsid w:val="00B808EA"/>
    <w:rsid w:val="00B81EE8"/>
    <w:rsid w:val="00B85152"/>
    <w:rsid w:val="00B9082C"/>
    <w:rsid w:val="00B91984"/>
    <w:rsid w:val="00B92AE1"/>
    <w:rsid w:val="00B94B8C"/>
    <w:rsid w:val="00B9644C"/>
    <w:rsid w:val="00BA07B5"/>
    <w:rsid w:val="00BA0B12"/>
    <w:rsid w:val="00BA7E71"/>
    <w:rsid w:val="00BB00CB"/>
    <w:rsid w:val="00BB0AA2"/>
    <w:rsid w:val="00BB0CFC"/>
    <w:rsid w:val="00BB7559"/>
    <w:rsid w:val="00BB7BD4"/>
    <w:rsid w:val="00BC4E4E"/>
    <w:rsid w:val="00BC5524"/>
    <w:rsid w:val="00BC5F25"/>
    <w:rsid w:val="00BC68F7"/>
    <w:rsid w:val="00BC7C4E"/>
    <w:rsid w:val="00BD1D7D"/>
    <w:rsid w:val="00BD43C2"/>
    <w:rsid w:val="00BE3F7D"/>
    <w:rsid w:val="00BF71DC"/>
    <w:rsid w:val="00C01C03"/>
    <w:rsid w:val="00C02D01"/>
    <w:rsid w:val="00C043EB"/>
    <w:rsid w:val="00C05A17"/>
    <w:rsid w:val="00C05EBA"/>
    <w:rsid w:val="00C07785"/>
    <w:rsid w:val="00C10839"/>
    <w:rsid w:val="00C14606"/>
    <w:rsid w:val="00C223BD"/>
    <w:rsid w:val="00C22BE2"/>
    <w:rsid w:val="00C239E5"/>
    <w:rsid w:val="00C2C557"/>
    <w:rsid w:val="00C30284"/>
    <w:rsid w:val="00C31ADE"/>
    <w:rsid w:val="00C34307"/>
    <w:rsid w:val="00C3499A"/>
    <w:rsid w:val="00C378F9"/>
    <w:rsid w:val="00C432B7"/>
    <w:rsid w:val="00C43FEF"/>
    <w:rsid w:val="00C50965"/>
    <w:rsid w:val="00C536F0"/>
    <w:rsid w:val="00C6061C"/>
    <w:rsid w:val="00C63524"/>
    <w:rsid w:val="00C63552"/>
    <w:rsid w:val="00C65469"/>
    <w:rsid w:val="00C66B40"/>
    <w:rsid w:val="00C679FD"/>
    <w:rsid w:val="00C70691"/>
    <w:rsid w:val="00C73F06"/>
    <w:rsid w:val="00C779D5"/>
    <w:rsid w:val="00C808E0"/>
    <w:rsid w:val="00C81518"/>
    <w:rsid w:val="00C87622"/>
    <w:rsid w:val="00C94B5D"/>
    <w:rsid w:val="00C968BB"/>
    <w:rsid w:val="00CA0BE6"/>
    <w:rsid w:val="00CA254C"/>
    <w:rsid w:val="00CA3927"/>
    <w:rsid w:val="00CA5214"/>
    <w:rsid w:val="00CB1890"/>
    <w:rsid w:val="00CC0658"/>
    <w:rsid w:val="00CC0EF7"/>
    <w:rsid w:val="00CC2B54"/>
    <w:rsid w:val="00CC7404"/>
    <w:rsid w:val="00CC7E55"/>
    <w:rsid w:val="00CD258E"/>
    <w:rsid w:val="00CD3E31"/>
    <w:rsid w:val="00CF0766"/>
    <w:rsid w:val="00CF10C7"/>
    <w:rsid w:val="00CF1479"/>
    <w:rsid w:val="00CF3266"/>
    <w:rsid w:val="00CF48E1"/>
    <w:rsid w:val="00CF59D3"/>
    <w:rsid w:val="00D01C91"/>
    <w:rsid w:val="00D04E7E"/>
    <w:rsid w:val="00D05A8F"/>
    <w:rsid w:val="00D06E79"/>
    <w:rsid w:val="00D06EB1"/>
    <w:rsid w:val="00D06EE8"/>
    <w:rsid w:val="00D10962"/>
    <w:rsid w:val="00D10E4B"/>
    <w:rsid w:val="00D15B13"/>
    <w:rsid w:val="00D22AEA"/>
    <w:rsid w:val="00D23997"/>
    <w:rsid w:val="00D2770B"/>
    <w:rsid w:val="00D30928"/>
    <w:rsid w:val="00D30995"/>
    <w:rsid w:val="00D34BE0"/>
    <w:rsid w:val="00D34F13"/>
    <w:rsid w:val="00D36722"/>
    <w:rsid w:val="00D37798"/>
    <w:rsid w:val="00D441AD"/>
    <w:rsid w:val="00D50390"/>
    <w:rsid w:val="00D578EF"/>
    <w:rsid w:val="00D6187D"/>
    <w:rsid w:val="00D71ECD"/>
    <w:rsid w:val="00D772A2"/>
    <w:rsid w:val="00D82135"/>
    <w:rsid w:val="00D83186"/>
    <w:rsid w:val="00D91328"/>
    <w:rsid w:val="00D9207B"/>
    <w:rsid w:val="00DA2F70"/>
    <w:rsid w:val="00DA6B50"/>
    <w:rsid w:val="00DA6F18"/>
    <w:rsid w:val="00DA77C8"/>
    <w:rsid w:val="00DB1184"/>
    <w:rsid w:val="00DB12C7"/>
    <w:rsid w:val="00DB1935"/>
    <w:rsid w:val="00DB4726"/>
    <w:rsid w:val="00DB47E7"/>
    <w:rsid w:val="00DC20D6"/>
    <w:rsid w:val="00DC365C"/>
    <w:rsid w:val="00DC695B"/>
    <w:rsid w:val="00DD0A81"/>
    <w:rsid w:val="00DD3D42"/>
    <w:rsid w:val="00DE5DA5"/>
    <w:rsid w:val="00DE70DD"/>
    <w:rsid w:val="00DF7BC1"/>
    <w:rsid w:val="00E010BD"/>
    <w:rsid w:val="00E03FAB"/>
    <w:rsid w:val="00E05461"/>
    <w:rsid w:val="00E0728A"/>
    <w:rsid w:val="00E11A4A"/>
    <w:rsid w:val="00E14032"/>
    <w:rsid w:val="00E14B76"/>
    <w:rsid w:val="00E2046B"/>
    <w:rsid w:val="00E21FED"/>
    <w:rsid w:val="00E27131"/>
    <w:rsid w:val="00E27C6D"/>
    <w:rsid w:val="00E30F1C"/>
    <w:rsid w:val="00E36C48"/>
    <w:rsid w:val="00E36E6A"/>
    <w:rsid w:val="00E37F22"/>
    <w:rsid w:val="00E44DA5"/>
    <w:rsid w:val="00E45C08"/>
    <w:rsid w:val="00E45F39"/>
    <w:rsid w:val="00E51C85"/>
    <w:rsid w:val="00E61649"/>
    <w:rsid w:val="00E62FED"/>
    <w:rsid w:val="00E73361"/>
    <w:rsid w:val="00E77B40"/>
    <w:rsid w:val="00E77BA0"/>
    <w:rsid w:val="00E821A3"/>
    <w:rsid w:val="00E90991"/>
    <w:rsid w:val="00E92A7B"/>
    <w:rsid w:val="00E976F2"/>
    <w:rsid w:val="00EA0B97"/>
    <w:rsid w:val="00EA1E2F"/>
    <w:rsid w:val="00EA7065"/>
    <w:rsid w:val="00EB398D"/>
    <w:rsid w:val="00EC0035"/>
    <w:rsid w:val="00EC0052"/>
    <w:rsid w:val="00EC2737"/>
    <w:rsid w:val="00EC35A3"/>
    <w:rsid w:val="00EC36ED"/>
    <w:rsid w:val="00ED2487"/>
    <w:rsid w:val="00ED5562"/>
    <w:rsid w:val="00ED5E9F"/>
    <w:rsid w:val="00EE1FE6"/>
    <w:rsid w:val="00EE311C"/>
    <w:rsid w:val="00EE7054"/>
    <w:rsid w:val="00F16BE5"/>
    <w:rsid w:val="00F2716C"/>
    <w:rsid w:val="00F27C5D"/>
    <w:rsid w:val="00F34F3E"/>
    <w:rsid w:val="00F4367D"/>
    <w:rsid w:val="00F43CE7"/>
    <w:rsid w:val="00F44776"/>
    <w:rsid w:val="00F460E6"/>
    <w:rsid w:val="00F46215"/>
    <w:rsid w:val="00F46378"/>
    <w:rsid w:val="00F46821"/>
    <w:rsid w:val="00F50C31"/>
    <w:rsid w:val="00F52F98"/>
    <w:rsid w:val="00F6045E"/>
    <w:rsid w:val="00F605A2"/>
    <w:rsid w:val="00F66CB8"/>
    <w:rsid w:val="00F70345"/>
    <w:rsid w:val="00F73C2E"/>
    <w:rsid w:val="00F80D83"/>
    <w:rsid w:val="00F82361"/>
    <w:rsid w:val="00F85C83"/>
    <w:rsid w:val="00F8638E"/>
    <w:rsid w:val="00F87578"/>
    <w:rsid w:val="00F87795"/>
    <w:rsid w:val="00F9734F"/>
    <w:rsid w:val="00FA14D2"/>
    <w:rsid w:val="00FA34D8"/>
    <w:rsid w:val="00FA35A7"/>
    <w:rsid w:val="00FB2061"/>
    <w:rsid w:val="00FB3560"/>
    <w:rsid w:val="00FB475D"/>
    <w:rsid w:val="00FC034E"/>
    <w:rsid w:val="00FC116E"/>
    <w:rsid w:val="00FC1531"/>
    <w:rsid w:val="00FC328A"/>
    <w:rsid w:val="00FC3C8E"/>
    <w:rsid w:val="00FD377E"/>
    <w:rsid w:val="00FD4979"/>
    <w:rsid w:val="00FD5754"/>
    <w:rsid w:val="00FE67FD"/>
    <w:rsid w:val="00FE6C18"/>
    <w:rsid w:val="00FE7E55"/>
    <w:rsid w:val="00FF08E2"/>
    <w:rsid w:val="00FF0F25"/>
    <w:rsid w:val="011C003D"/>
    <w:rsid w:val="01620FA5"/>
    <w:rsid w:val="016CDB35"/>
    <w:rsid w:val="02B5A704"/>
    <w:rsid w:val="02B7F6A2"/>
    <w:rsid w:val="03404A9C"/>
    <w:rsid w:val="048CF072"/>
    <w:rsid w:val="04F22E88"/>
    <w:rsid w:val="05087825"/>
    <w:rsid w:val="0671A0D6"/>
    <w:rsid w:val="06AAB446"/>
    <w:rsid w:val="07049738"/>
    <w:rsid w:val="07D52074"/>
    <w:rsid w:val="090E259E"/>
    <w:rsid w:val="0913392C"/>
    <w:rsid w:val="0A378A3C"/>
    <w:rsid w:val="0A75FBD2"/>
    <w:rsid w:val="0A9F6DF6"/>
    <w:rsid w:val="0BCBA83E"/>
    <w:rsid w:val="0C1AECB8"/>
    <w:rsid w:val="0D012BDE"/>
    <w:rsid w:val="0DB8290E"/>
    <w:rsid w:val="0E6A655F"/>
    <w:rsid w:val="0E713401"/>
    <w:rsid w:val="0E876D1D"/>
    <w:rsid w:val="0F8F1D91"/>
    <w:rsid w:val="10BBBB68"/>
    <w:rsid w:val="1142EEAB"/>
    <w:rsid w:val="120ED465"/>
    <w:rsid w:val="12E2471D"/>
    <w:rsid w:val="1367FC36"/>
    <w:rsid w:val="140ABE1D"/>
    <w:rsid w:val="150A728B"/>
    <w:rsid w:val="15686B46"/>
    <w:rsid w:val="157F7F49"/>
    <w:rsid w:val="1599E376"/>
    <w:rsid w:val="17FA8C6D"/>
    <w:rsid w:val="18561456"/>
    <w:rsid w:val="195C611F"/>
    <w:rsid w:val="19CB10FF"/>
    <w:rsid w:val="1ABF2733"/>
    <w:rsid w:val="1ACEC57E"/>
    <w:rsid w:val="1AE857A9"/>
    <w:rsid w:val="1B312A63"/>
    <w:rsid w:val="1B41BB54"/>
    <w:rsid w:val="1CAAB008"/>
    <w:rsid w:val="1D10BD5B"/>
    <w:rsid w:val="1E38F67F"/>
    <w:rsid w:val="1EA3B233"/>
    <w:rsid w:val="1FD4D5B9"/>
    <w:rsid w:val="24BE6D2F"/>
    <w:rsid w:val="25A97058"/>
    <w:rsid w:val="260D1FF3"/>
    <w:rsid w:val="26D6C96B"/>
    <w:rsid w:val="28442628"/>
    <w:rsid w:val="2881C548"/>
    <w:rsid w:val="28D293FA"/>
    <w:rsid w:val="2910EF50"/>
    <w:rsid w:val="298D5774"/>
    <w:rsid w:val="2998ED71"/>
    <w:rsid w:val="2A7C8CE5"/>
    <w:rsid w:val="2AF6AA61"/>
    <w:rsid w:val="2AFA03A8"/>
    <w:rsid w:val="2BD1269E"/>
    <w:rsid w:val="2C9455F6"/>
    <w:rsid w:val="2E4EE5F7"/>
    <w:rsid w:val="2EE4D216"/>
    <w:rsid w:val="2FAC63BC"/>
    <w:rsid w:val="304120AD"/>
    <w:rsid w:val="30CBED98"/>
    <w:rsid w:val="318D8C92"/>
    <w:rsid w:val="325A34F9"/>
    <w:rsid w:val="32E7BA09"/>
    <w:rsid w:val="34B4B9AD"/>
    <w:rsid w:val="34C6D954"/>
    <w:rsid w:val="352662AD"/>
    <w:rsid w:val="385B3747"/>
    <w:rsid w:val="388733DC"/>
    <w:rsid w:val="38EAC088"/>
    <w:rsid w:val="39FF72D3"/>
    <w:rsid w:val="3A8AD0D8"/>
    <w:rsid w:val="3A9FE460"/>
    <w:rsid w:val="3AFE207B"/>
    <w:rsid w:val="3B031CBB"/>
    <w:rsid w:val="3B11DB39"/>
    <w:rsid w:val="3E7EE606"/>
    <w:rsid w:val="3E8D1E8E"/>
    <w:rsid w:val="3F060E7C"/>
    <w:rsid w:val="3F2D554E"/>
    <w:rsid w:val="4023D11C"/>
    <w:rsid w:val="4033AED4"/>
    <w:rsid w:val="40C1F579"/>
    <w:rsid w:val="427552EF"/>
    <w:rsid w:val="42BBB3AE"/>
    <w:rsid w:val="43A17075"/>
    <w:rsid w:val="44BE7862"/>
    <w:rsid w:val="44FED234"/>
    <w:rsid w:val="45ED10D6"/>
    <w:rsid w:val="466E3070"/>
    <w:rsid w:val="469C2F50"/>
    <w:rsid w:val="46AF8766"/>
    <w:rsid w:val="46F149F3"/>
    <w:rsid w:val="4976B4FF"/>
    <w:rsid w:val="4A63D0A5"/>
    <w:rsid w:val="4AB2AC27"/>
    <w:rsid w:val="4AEE1413"/>
    <w:rsid w:val="4B3560F9"/>
    <w:rsid w:val="4B51E069"/>
    <w:rsid w:val="4B6941AC"/>
    <w:rsid w:val="4B9233B7"/>
    <w:rsid w:val="4BD10CF5"/>
    <w:rsid w:val="4C57D493"/>
    <w:rsid w:val="4CAB5E62"/>
    <w:rsid w:val="4CF578EE"/>
    <w:rsid w:val="4D561C6D"/>
    <w:rsid w:val="4E9D5ECD"/>
    <w:rsid w:val="4F8A03C4"/>
    <w:rsid w:val="4FB4AA15"/>
    <w:rsid w:val="4FE9C441"/>
    <w:rsid w:val="5087FB5F"/>
    <w:rsid w:val="517ACDB7"/>
    <w:rsid w:val="52098C6E"/>
    <w:rsid w:val="54FBE5FA"/>
    <w:rsid w:val="56E934EB"/>
    <w:rsid w:val="57AC6401"/>
    <w:rsid w:val="57B5716A"/>
    <w:rsid w:val="5834341E"/>
    <w:rsid w:val="59435567"/>
    <w:rsid w:val="59886766"/>
    <w:rsid w:val="5AF95FF1"/>
    <w:rsid w:val="5C65B7DF"/>
    <w:rsid w:val="5EE75174"/>
    <w:rsid w:val="5F84332A"/>
    <w:rsid w:val="5F9F77D7"/>
    <w:rsid w:val="600B6DF2"/>
    <w:rsid w:val="61A9AE6A"/>
    <w:rsid w:val="639DE402"/>
    <w:rsid w:val="63E50861"/>
    <w:rsid w:val="650D354D"/>
    <w:rsid w:val="651DD272"/>
    <w:rsid w:val="66271031"/>
    <w:rsid w:val="678830A8"/>
    <w:rsid w:val="6933B184"/>
    <w:rsid w:val="69756E58"/>
    <w:rsid w:val="6C5FBDD8"/>
    <w:rsid w:val="6CA8E923"/>
    <w:rsid w:val="6CD6DF96"/>
    <w:rsid w:val="6DEC721C"/>
    <w:rsid w:val="6EEF4FB7"/>
    <w:rsid w:val="6F6AB647"/>
    <w:rsid w:val="7047DFAD"/>
    <w:rsid w:val="71033EF4"/>
    <w:rsid w:val="71F7E8D1"/>
    <w:rsid w:val="72A7DC2B"/>
    <w:rsid w:val="7316A4D5"/>
    <w:rsid w:val="7353DCA2"/>
    <w:rsid w:val="73A994C1"/>
    <w:rsid w:val="73B05AF4"/>
    <w:rsid w:val="73C8BDA6"/>
    <w:rsid w:val="746B8ECF"/>
    <w:rsid w:val="74830074"/>
    <w:rsid w:val="7678EE6A"/>
    <w:rsid w:val="779B9EAA"/>
    <w:rsid w:val="77A794CD"/>
    <w:rsid w:val="787D1312"/>
    <w:rsid w:val="79BB2010"/>
    <w:rsid w:val="7A52CCCB"/>
    <w:rsid w:val="7ACA8290"/>
    <w:rsid w:val="7B63F6E8"/>
    <w:rsid w:val="7C039504"/>
    <w:rsid w:val="7DBD8A97"/>
    <w:rsid w:val="7E628151"/>
    <w:rsid w:val="7F720D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DDE932"/>
  <w15:chartTrackingRefBased/>
  <w15:docId w15:val="{2DE7D407-A617-4EDC-85F6-ECD0A8578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200" w:line="276" w:lineRule="auto"/>
    </w:pPr>
    <w:rPr>
      <w:sz w:val="22"/>
      <w:szCs w:val="22"/>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4521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45218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452187"/>
    <w:rPr>
      <w:rFonts w:ascii="Tahoma" w:hAnsi="Tahoma" w:cs="Tahoma"/>
      <w:sz w:val="16"/>
      <w:szCs w:val="16"/>
    </w:rPr>
  </w:style>
  <w:style w:type="paragraph" w:styleId="Antrats">
    <w:name w:val="header"/>
    <w:basedOn w:val="prastasis"/>
    <w:link w:val="AntratsDiagrama"/>
    <w:uiPriority w:val="99"/>
    <w:unhideWhenUsed/>
    <w:rsid w:val="00452187"/>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452187"/>
  </w:style>
  <w:style w:type="paragraph" w:styleId="Porat">
    <w:name w:val="footer"/>
    <w:basedOn w:val="prastasis"/>
    <w:link w:val="PoratDiagrama"/>
    <w:uiPriority w:val="99"/>
    <w:unhideWhenUsed/>
    <w:rsid w:val="00452187"/>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452187"/>
  </w:style>
  <w:style w:type="character" w:styleId="Hipersaitas">
    <w:name w:val="Hyperlink"/>
    <w:basedOn w:val="Numatytasispastraiposriftas"/>
    <w:uiPriority w:val="99"/>
    <w:unhideWhenUsed/>
    <w:rsid w:val="002423F5"/>
    <w:rPr>
      <w:color w:val="F15A22" w:themeColor="hyperlink"/>
      <w:u w:val="single"/>
    </w:rPr>
  </w:style>
  <w:style w:type="character" w:styleId="Neapdorotaspaminjimas">
    <w:name w:val="Unresolved Mention"/>
    <w:basedOn w:val="Numatytasispastraiposriftas"/>
    <w:uiPriority w:val="99"/>
    <w:semiHidden/>
    <w:unhideWhenUsed/>
    <w:rsid w:val="002423F5"/>
    <w:rPr>
      <w:color w:val="605E5C"/>
      <w:shd w:val="clear" w:color="auto" w:fill="E1DFDD"/>
    </w:rPr>
  </w:style>
  <w:style w:type="paragraph" w:styleId="Betarp">
    <w:name w:val="No Spacing"/>
    <w:link w:val="BetarpDiagrama"/>
    <w:uiPriority w:val="1"/>
    <w:qFormat/>
    <w:rsid w:val="00464D88"/>
    <w:rPr>
      <w:rFonts w:asciiTheme="minorHAnsi" w:eastAsiaTheme="minorEastAsia" w:hAnsiTheme="minorHAnsi" w:cstheme="minorBidi"/>
      <w:sz w:val="22"/>
      <w:szCs w:val="22"/>
    </w:rPr>
  </w:style>
  <w:style w:type="character" w:customStyle="1" w:styleId="BetarpDiagrama">
    <w:name w:val="Be tarpų Diagrama"/>
    <w:basedOn w:val="Numatytasispastraiposriftas"/>
    <w:link w:val="Betarp"/>
    <w:uiPriority w:val="1"/>
    <w:rsid w:val="00464D88"/>
    <w:rPr>
      <w:rFonts w:asciiTheme="minorHAnsi" w:eastAsiaTheme="minorEastAsia" w:hAnsiTheme="minorHAnsi" w:cstheme="minorBidi"/>
      <w:sz w:val="22"/>
      <w:szCs w:val="22"/>
    </w:rPr>
  </w:style>
  <w:style w:type="character" w:customStyle="1" w:styleId="eop">
    <w:name w:val="eop"/>
    <w:basedOn w:val="Numatytasispastraiposriftas"/>
    <w:rsid w:val="00DB4726"/>
  </w:style>
  <w:style w:type="paragraph" w:customStyle="1" w:styleId="paragraph">
    <w:name w:val="paragraph"/>
    <w:basedOn w:val="prastasis"/>
    <w:rsid w:val="00204534"/>
    <w:pPr>
      <w:spacing w:before="100" w:beforeAutospacing="1" w:after="100" w:afterAutospacing="1" w:line="240" w:lineRule="auto"/>
    </w:pPr>
    <w:rPr>
      <w:rFonts w:ascii="Times New Roman" w:eastAsia="Times New Roman" w:hAnsi="Times New Roman"/>
      <w:sz w:val="24"/>
      <w:szCs w:val="24"/>
      <w:lang w:val="lt-LT" w:eastAsia="lt-LT"/>
    </w:rPr>
  </w:style>
  <w:style w:type="character" w:customStyle="1" w:styleId="normaltextrun">
    <w:name w:val="normaltextrun"/>
    <w:basedOn w:val="Numatytasispastraiposriftas"/>
    <w:rsid w:val="00204534"/>
  </w:style>
  <w:style w:type="character" w:customStyle="1" w:styleId="contentcontrolboundarysink">
    <w:name w:val="contentcontrolboundarysink"/>
    <w:basedOn w:val="Numatytasispastraiposriftas"/>
    <w:rsid w:val="00204534"/>
  </w:style>
  <w:style w:type="character" w:customStyle="1" w:styleId="ui-provider">
    <w:name w:val="ui-provider"/>
    <w:basedOn w:val="Numatytasispastraiposriftas"/>
    <w:rsid w:val="00587897"/>
  </w:style>
  <w:style w:type="paragraph" w:styleId="Sraopastraipa">
    <w:name w:val="List Paragraph"/>
    <w:basedOn w:val="prastasis"/>
    <w:uiPriority w:val="34"/>
    <w:qFormat/>
    <w:rsid w:val="005409F6"/>
    <w:pPr>
      <w:ind w:left="720"/>
      <w:contextualSpacing/>
    </w:pPr>
  </w:style>
  <w:style w:type="paragraph" w:styleId="Pagrindinistekstas">
    <w:name w:val="Body Text"/>
    <w:basedOn w:val="prastasis"/>
    <w:link w:val="PagrindinistekstasDiagrama"/>
    <w:uiPriority w:val="99"/>
    <w:semiHidden/>
    <w:unhideWhenUsed/>
    <w:rsid w:val="009C2E92"/>
    <w:pPr>
      <w:autoSpaceDN w:val="0"/>
      <w:spacing w:before="180" w:after="180" w:line="240" w:lineRule="auto"/>
    </w:pPr>
    <w:rPr>
      <w:rFonts w:eastAsiaTheme="minorHAnsi" w:cs="Calibri"/>
      <w:sz w:val="24"/>
      <w:szCs w:val="24"/>
      <w:lang w:val="lt-LT"/>
    </w:rPr>
  </w:style>
  <w:style w:type="character" w:customStyle="1" w:styleId="PagrindinistekstasDiagrama">
    <w:name w:val="Pagrindinis tekstas Diagrama"/>
    <w:basedOn w:val="Numatytasispastraiposriftas"/>
    <w:link w:val="Pagrindinistekstas"/>
    <w:uiPriority w:val="99"/>
    <w:semiHidden/>
    <w:rsid w:val="009C2E92"/>
    <w:rPr>
      <w:rFonts w:eastAsiaTheme="minorHAnsi" w:cs="Calibri"/>
      <w:sz w:val="24"/>
      <w:szCs w:val="24"/>
      <w:lang w:eastAsia="en-US"/>
    </w:rPr>
  </w:style>
  <w:style w:type="paragraph" w:styleId="prastasiniatinklio">
    <w:name w:val="Normal (Web)"/>
    <w:basedOn w:val="prastasis"/>
    <w:uiPriority w:val="99"/>
    <w:unhideWhenUsed/>
    <w:rsid w:val="00EA1E2F"/>
    <w:pPr>
      <w:spacing w:before="100" w:beforeAutospacing="1" w:after="100" w:afterAutospacing="1" w:line="240" w:lineRule="auto"/>
    </w:pPr>
    <w:rPr>
      <w:rFonts w:ascii="Times New Roman" w:eastAsia="Times New Roman" w:hAnsi="Times New Roman"/>
      <w:sz w:val="24"/>
      <w:szCs w:val="24"/>
      <w:lang w:val="lt-LT" w:eastAsia="lt-LT"/>
    </w:rPr>
  </w:style>
  <w:style w:type="character" w:styleId="Komentaronuoroda">
    <w:name w:val="annotation reference"/>
    <w:basedOn w:val="Numatytasispastraiposriftas"/>
    <w:uiPriority w:val="99"/>
    <w:semiHidden/>
    <w:unhideWhenUsed/>
    <w:rsid w:val="00C81518"/>
    <w:rPr>
      <w:sz w:val="16"/>
      <w:szCs w:val="16"/>
    </w:rPr>
  </w:style>
  <w:style w:type="paragraph" w:styleId="Komentarotekstas">
    <w:name w:val="annotation text"/>
    <w:basedOn w:val="prastasis"/>
    <w:link w:val="KomentarotekstasDiagrama"/>
    <w:uiPriority w:val="99"/>
    <w:unhideWhenUsed/>
    <w:rsid w:val="00C8151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81518"/>
    <w:rPr>
      <w:lang w:val="en-US" w:eastAsia="en-US"/>
    </w:rPr>
  </w:style>
  <w:style w:type="paragraph" w:styleId="Komentarotema">
    <w:name w:val="annotation subject"/>
    <w:basedOn w:val="Komentarotekstas"/>
    <w:next w:val="Komentarotekstas"/>
    <w:link w:val="KomentarotemaDiagrama"/>
    <w:uiPriority w:val="99"/>
    <w:semiHidden/>
    <w:unhideWhenUsed/>
    <w:rsid w:val="00C81518"/>
    <w:rPr>
      <w:b/>
      <w:bCs/>
    </w:rPr>
  </w:style>
  <w:style w:type="character" w:customStyle="1" w:styleId="KomentarotemaDiagrama">
    <w:name w:val="Komentaro tema Diagrama"/>
    <w:basedOn w:val="KomentarotekstasDiagrama"/>
    <w:link w:val="Komentarotema"/>
    <w:uiPriority w:val="99"/>
    <w:semiHidden/>
    <w:rsid w:val="00C81518"/>
    <w:rPr>
      <w:b/>
      <w:bCs/>
      <w:lang w:val="en-US" w:eastAsia="en-US"/>
    </w:rPr>
  </w:style>
  <w:style w:type="paragraph" w:styleId="Pataisymai">
    <w:name w:val="Revision"/>
    <w:hidden/>
    <w:uiPriority w:val="99"/>
    <w:semiHidden/>
    <w:rsid w:val="00C81518"/>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007424">
      <w:bodyDiv w:val="1"/>
      <w:marLeft w:val="0"/>
      <w:marRight w:val="0"/>
      <w:marTop w:val="0"/>
      <w:marBottom w:val="0"/>
      <w:divBdr>
        <w:top w:val="none" w:sz="0" w:space="0" w:color="auto"/>
        <w:left w:val="none" w:sz="0" w:space="0" w:color="auto"/>
        <w:bottom w:val="none" w:sz="0" w:space="0" w:color="auto"/>
        <w:right w:val="none" w:sz="0" w:space="0" w:color="auto"/>
      </w:divBdr>
    </w:div>
    <w:div w:id="101075455">
      <w:bodyDiv w:val="1"/>
      <w:marLeft w:val="0"/>
      <w:marRight w:val="0"/>
      <w:marTop w:val="0"/>
      <w:marBottom w:val="0"/>
      <w:divBdr>
        <w:top w:val="none" w:sz="0" w:space="0" w:color="auto"/>
        <w:left w:val="none" w:sz="0" w:space="0" w:color="auto"/>
        <w:bottom w:val="none" w:sz="0" w:space="0" w:color="auto"/>
        <w:right w:val="none" w:sz="0" w:space="0" w:color="auto"/>
      </w:divBdr>
    </w:div>
    <w:div w:id="123933560">
      <w:bodyDiv w:val="1"/>
      <w:marLeft w:val="0"/>
      <w:marRight w:val="0"/>
      <w:marTop w:val="0"/>
      <w:marBottom w:val="0"/>
      <w:divBdr>
        <w:top w:val="none" w:sz="0" w:space="0" w:color="auto"/>
        <w:left w:val="none" w:sz="0" w:space="0" w:color="auto"/>
        <w:bottom w:val="none" w:sz="0" w:space="0" w:color="auto"/>
        <w:right w:val="none" w:sz="0" w:space="0" w:color="auto"/>
      </w:divBdr>
    </w:div>
    <w:div w:id="316768132">
      <w:bodyDiv w:val="1"/>
      <w:marLeft w:val="0"/>
      <w:marRight w:val="0"/>
      <w:marTop w:val="0"/>
      <w:marBottom w:val="0"/>
      <w:divBdr>
        <w:top w:val="none" w:sz="0" w:space="0" w:color="auto"/>
        <w:left w:val="none" w:sz="0" w:space="0" w:color="auto"/>
        <w:bottom w:val="none" w:sz="0" w:space="0" w:color="auto"/>
        <w:right w:val="none" w:sz="0" w:space="0" w:color="auto"/>
      </w:divBdr>
    </w:div>
    <w:div w:id="586109490">
      <w:bodyDiv w:val="1"/>
      <w:marLeft w:val="0"/>
      <w:marRight w:val="0"/>
      <w:marTop w:val="0"/>
      <w:marBottom w:val="0"/>
      <w:divBdr>
        <w:top w:val="none" w:sz="0" w:space="0" w:color="auto"/>
        <w:left w:val="none" w:sz="0" w:space="0" w:color="auto"/>
        <w:bottom w:val="none" w:sz="0" w:space="0" w:color="auto"/>
        <w:right w:val="none" w:sz="0" w:space="0" w:color="auto"/>
      </w:divBdr>
    </w:div>
    <w:div w:id="598830110">
      <w:bodyDiv w:val="1"/>
      <w:marLeft w:val="0"/>
      <w:marRight w:val="0"/>
      <w:marTop w:val="0"/>
      <w:marBottom w:val="0"/>
      <w:divBdr>
        <w:top w:val="none" w:sz="0" w:space="0" w:color="auto"/>
        <w:left w:val="none" w:sz="0" w:space="0" w:color="auto"/>
        <w:bottom w:val="none" w:sz="0" w:space="0" w:color="auto"/>
        <w:right w:val="none" w:sz="0" w:space="0" w:color="auto"/>
      </w:divBdr>
    </w:div>
    <w:div w:id="709110861">
      <w:bodyDiv w:val="1"/>
      <w:marLeft w:val="0"/>
      <w:marRight w:val="0"/>
      <w:marTop w:val="0"/>
      <w:marBottom w:val="0"/>
      <w:divBdr>
        <w:top w:val="none" w:sz="0" w:space="0" w:color="auto"/>
        <w:left w:val="none" w:sz="0" w:space="0" w:color="auto"/>
        <w:bottom w:val="none" w:sz="0" w:space="0" w:color="auto"/>
        <w:right w:val="none" w:sz="0" w:space="0" w:color="auto"/>
      </w:divBdr>
    </w:div>
    <w:div w:id="796879050">
      <w:bodyDiv w:val="1"/>
      <w:marLeft w:val="0"/>
      <w:marRight w:val="0"/>
      <w:marTop w:val="0"/>
      <w:marBottom w:val="0"/>
      <w:divBdr>
        <w:top w:val="none" w:sz="0" w:space="0" w:color="auto"/>
        <w:left w:val="none" w:sz="0" w:space="0" w:color="auto"/>
        <w:bottom w:val="none" w:sz="0" w:space="0" w:color="auto"/>
        <w:right w:val="none" w:sz="0" w:space="0" w:color="auto"/>
      </w:divBdr>
    </w:div>
    <w:div w:id="927008445">
      <w:bodyDiv w:val="1"/>
      <w:marLeft w:val="0"/>
      <w:marRight w:val="0"/>
      <w:marTop w:val="0"/>
      <w:marBottom w:val="0"/>
      <w:divBdr>
        <w:top w:val="none" w:sz="0" w:space="0" w:color="auto"/>
        <w:left w:val="none" w:sz="0" w:space="0" w:color="auto"/>
        <w:bottom w:val="none" w:sz="0" w:space="0" w:color="auto"/>
        <w:right w:val="none" w:sz="0" w:space="0" w:color="auto"/>
      </w:divBdr>
    </w:div>
    <w:div w:id="1006058353">
      <w:bodyDiv w:val="1"/>
      <w:marLeft w:val="0"/>
      <w:marRight w:val="0"/>
      <w:marTop w:val="0"/>
      <w:marBottom w:val="0"/>
      <w:divBdr>
        <w:top w:val="none" w:sz="0" w:space="0" w:color="auto"/>
        <w:left w:val="none" w:sz="0" w:space="0" w:color="auto"/>
        <w:bottom w:val="none" w:sz="0" w:space="0" w:color="auto"/>
        <w:right w:val="none" w:sz="0" w:space="0" w:color="auto"/>
      </w:divBdr>
    </w:div>
    <w:div w:id="1014377866">
      <w:bodyDiv w:val="1"/>
      <w:marLeft w:val="0"/>
      <w:marRight w:val="0"/>
      <w:marTop w:val="0"/>
      <w:marBottom w:val="0"/>
      <w:divBdr>
        <w:top w:val="none" w:sz="0" w:space="0" w:color="auto"/>
        <w:left w:val="none" w:sz="0" w:space="0" w:color="auto"/>
        <w:bottom w:val="none" w:sz="0" w:space="0" w:color="auto"/>
        <w:right w:val="none" w:sz="0" w:space="0" w:color="auto"/>
      </w:divBdr>
    </w:div>
    <w:div w:id="1076171877">
      <w:bodyDiv w:val="1"/>
      <w:marLeft w:val="0"/>
      <w:marRight w:val="0"/>
      <w:marTop w:val="0"/>
      <w:marBottom w:val="0"/>
      <w:divBdr>
        <w:top w:val="none" w:sz="0" w:space="0" w:color="auto"/>
        <w:left w:val="none" w:sz="0" w:space="0" w:color="auto"/>
        <w:bottom w:val="none" w:sz="0" w:space="0" w:color="auto"/>
        <w:right w:val="none" w:sz="0" w:space="0" w:color="auto"/>
      </w:divBdr>
    </w:div>
    <w:div w:id="1316835658">
      <w:bodyDiv w:val="1"/>
      <w:marLeft w:val="0"/>
      <w:marRight w:val="0"/>
      <w:marTop w:val="0"/>
      <w:marBottom w:val="0"/>
      <w:divBdr>
        <w:top w:val="none" w:sz="0" w:space="0" w:color="auto"/>
        <w:left w:val="none" w:sz="0" w:space="0" w:color="auto"/>
        <w:bottom w:val="none" w:sz="0" w:space="0" w:color="auto"/>
        <w:right w:val="none" w:sz="0" w:space="0" w:color="auto"/>
      </w:divBdr>
    </w:div>
    <w:div w:id="1334183020">
      <w:bodyDiv w:val="1"/>
      <w:marLeft w:val="0"/>
      <w:marRight w:val="0"/>
      <w:marTop w:val="0"/>
      <w:marBottom w:val="0"/>
      <w:divBdr>
        <w:top w:val="none" w:sz="0" w:space="0" w:color="auto"/>
        <w:left w:val="none" w:sz="0" w:space="0" w:color="auto"/>
        <w:bottom w:val="none" w:sz="0" w:space="0" w:color="auto"/>
        <w:right w:val="none" w:sz="0" w:space="0" w:color="auto"/>
      </w:divBdr>
    </w:div>
    <w:div w:id="1402752136">
      <w:bodyDiv w:val="1"/>
      <w:marLeft w:val="0"/>
      <w:marRight w:val="0"/>
      <w:marTop w:val="0"/>
      <w:marBottom w:val="0"/>
      <w:divBdr>
        <w:top w:val="none" w:sz="0" w:space="0" w:color="auto"/>
        <w:left w:val="none" w:sz="0" w:space="0" w:color="auto"/>
        <w:bottom w:val="none" w:sz="0" w:space="0" w:color="auto"/>
        <w:right w:val="none" w:sz="0" w:space="0" w:color="auto"/>
      </w:divBdr>
    </w:div>
    <w:div w:id="1485665450">
      <w:bodyDiv w:val="1"/>
      <w:marLeft w:val="0"/>
      <w:marRight w:val="0"/>
      <w:marTop w:val="0"/>
      <w:marBottom w:val="0"/>
      <w:divBdr>
        <w:top w:val="none" w:sz="0" w:space="0" w:color="auto"/>
        <w:left w:val="none" w:sz="0" w:space="0" w:color="auto"/>
        <w:bottom w:val="none" w:sz="0" w:space="0" w:color="auto"/>
        <w:right w:val="none" w:sz="0" w:space="0" w:color="auto"/>
      </w:divBdr>
    </w:div>
    <w:div w:id="1500848640">
      <w:bodyDiv w:val="1"/>
      <w:marLeft w:val="0"/>
      <w:marRight w:val="0"/>
      <w:marTop w:val="0"/>
      <w:marBottom w:val="0"/>
      <w:divBdr>
        <w:top w:val="none" w:sz="0" w:space="0" w:color="auto"/>
        <w:left w:val="none" w:sz="0" w:space="0" w:color="auto"/>
        <w:bottom w:val="none" w:sz="0" w:space="0" w:color="auto"/>
        <w:right w:val="none" w:sz="0" w:space="0" w:color="auto"/>
      </w:divBdr>
    </w:div>
    <w:div w:id="1575772221">
      <w:bodyDiv w:val="1"/>
      <w:marLeft w:val="0"/>
      <w:marRight w:val="0"/>
      <w:marTop w:val="0"/>
      <w:marBottom w:val="0"/>
      <w:divBdr>
        <w:top w:val="none" w:sz="0" w:space="0" w:color="auto"/>
        <w:left w:val="none" w:sz="0" w:space="0" w:color="auto"/>
        <w:bottom w:val="none" w:sz="0" w:space="0" w:color="auto"/>
        <w:right w:val="none" w:sz="0" w:space="0" w:color="auto"/>
      </w:divBdr>
      <w:divsChild>
        <w:div w:id="392699937">
          <w:marLeft w:val="0"/>
          <w:marRight w:val="0"/>
          <w:marTop w:val="0"/>
          <w:marBottom w:val="0"/>
          <w:divBdr>
            <w:top w:val="none" w:sz="0" w:space="0" w:color="auto"/>
            <w:left w:val="none" w:sz="0" w:space="0" w:color="auto"/>
            <w:bottom w:val="none" w:sz="0" w:space="0" w:color="auto"/>
            <w:right w:val="none" w:sz="0" w:space="0" w:color="auto"/>
          </w:divBdr>
        </w:div>
        <w:div w:id="491336514">
          <w:marLeft w:val="0"/>
          <w:marRight w:val="0"/>
          <w:marTop w:val="0"/>
          <w:marBottom w:val="0"/>
          <w:divBdr>
            <w:top w:val="none" w:sz="0" w:space="0" w:color="auto"/>
            <w:left w:val="none" w:sz="0" w:space="0" w:color="auto"/>
            <w:bottom w:val="none" w:sz="0" w:space="0" w:color="auto"/>
            <w:right w:val="none" w:sz="0" w:space="0" w:color="auto"/>
          </w:divBdr>
        </w:div>
        <w:div w:id="1264800884">
          <w:marLeft w:val="0"/>
          <w:marRight w:val="0"/>
          <w:marTop w:val="0"/>
          <w:marBottom w:val="0"/>
          <w:divBdr>
            <w:top w:val="none" w:sz="0" w:space="0" w:color="auto"/>
            <w:left w:val="none" w:sz="0" w:space="0" w:color="auto"/>
            <w:bottom w:val="none" w:sz="0" w:space="0" w:color="auto"/>
            <w:right w:val="none" w:sz="0" w:space="0" w:color="auto"/>
          </w:divBdr>
        </w:div>
        <w:div w:id="1442920407">
          <w:marLeft w:val="0"/>
          <w:marRight w:val="0"/>
          <w:marTop w:val="0"/>
          <w:marBottom w:val="0"/>
          <w:divBdr>
            <w:top w:val="none" w:sz="0" w:space="0" w:color="auto"/>
            <w:left w:val="none" w:sz="0" w:space="0" w:color="auto"/>
            <w:bottom w:val="none" w:sz="0" w:space="0" w:color="auto"/>
            <w:right w:val="none" w:sz="0" w:space="0" w:color="auto"/>
          </w:divBdr>
        </w:div>
        <w:div w:id="2054770092">
          <w:marLeft w:val="0"/>
          <w:marRight w:val="0"/>
          <w:marTop w:val="0"/>
          <w:marBottom w:val="0"/>
          <w:divBdr>
            <w:top w:val="none" w:sz="0" w:space="0" w:color="auto"/>
            <w:left w:val="none" w:sz="0" w:space="0" w:color="auto"/>
            <w:bottom w:val="none" w:sz="0" w:space="0" w:color="auto"/>
            <w:right w:val="none" w:sz="0" w:space="0" w:color="auto"/>
          </w:divBdr>
          <w:divsChild>
            <w:div w:id="1275407937">
              <w:marLeft w:val="0"/>
              <w:marRight w:val="0"/>
              <w:marTop w:val="30"/>
              <w:marBottom w:val="30"/>
              <w:divBdr>
                <w:top w:val="none" w:sz="0" w:space="0" w:color="auto"/>
                <w:left w:val="none" w:sz="0" w:space="0" w:color="auto"/>
                <w:bottom w:val="none" w:sz="0" w:space="0" w:color="auto"/>
                <w:right w:val="none" w:sz="0" w:space="0" w:color="auto"/>
              </w:divBdr>
              <w:divsChild>
                <w:div w:id="133960042">
                  <w:marLeft w:val="0"/>
                  <w:marRight w:val="0"/>
                  <w:marTop w:val="0"/>
                  <w:marBottom w:val="0"/>
                  <w:divBdr>
                    <w:top w:val="none" w:sz="0" w:space="0" w:color="auto"/>
                    <w:left w:val="none" w:sz="0" w:space="0" w:color="auto"/>
                    <w:bottom w:val="none" w:sz="0" w:space="0" w:color="auto"/>
                    <w:right w:val="none" w:sz="0" w:space="0" w:color="auto"/>
                  </w:divBdr>
                  <w:divsChild>
                    <w:div w:id="635912486">
                      <w:marLeft w:val="0"/>
                      <w:marRight w:val="0"/>
                      <w:marTop w:val="0"/>
                      <w:marBottom w:val="0"/>
                      <w:divBdr>
                        <w:top w:val="none" w:sz="0" w:space="0" w:color="auto"/>
                        <w:left w:val="none" w:sz="0" w:space="0" w:color="auto"/>
                        <w:bottom w:val="none" w:sz="0" w:space="0" w:color="auto"/>
                        <w:right w:val="none" w:sz="0" w:space="0" w:color="auto"/>
                      </w:divBdr>
                    </w:div>
                    <w:div w:id="1077706749">
                      <w:marLeft w:val="0"/>
                      <w:marRight w:val="0"/>
                      <w:marTop w:val="0"/>
                      <w:marBottom w:val="0"/>
                      <w:divBdr>
                        <w:top w:val="none" w:sz="0" w:space="0" w:color="auto"/>
                        <w:left w:val="none" w:sz="0" w:space="0" w:color="auto"/>
                        <w:bottom w:val="none" w:sz="0" w:space="0" w:color="auto"/>
                        <w:right w:val="none" w:sz="0" w:space="0" w:color="auto"/>
                      </w:divBdr>
                    </w:div>
                    <w:div w:id="1258716200">
                      <w:marLeft w:val="0"/>
                      <w:marRight w:val="0"/>
                      <w:marTop w:val="0"/>
                      <w:marBottom w:val="0"/>
                      <w:divBdr>
                        <w:top w:val="none" w:sz="0" w:space="0" w:color="auto"/>
                        <w:left w:val="none" w:sz="0" w:space="0" w:color="auto"/>
                        <w:bottom w:val="none" w:sz="0" w:space="0" w:color="auto"/>
                        <w:right w:val="none" w:sz="0" w:space="0" w:color="auto"/>
                      </w:divBdr>
                    </w:div>
                    <w:div w:id="1881432318">
                      <w:marLeft w:val="0"/>
                      <w:marRight w:val="0"/>
                      <w:marTop w:val="0"/>
                      <w:marBottom w:val="0"/>
                      <w:divBdr>
                        <w:top w:val="none" w:sz="0" w:space="0" w:color="auto"/>
                        <w:left w:val="none" w:sz="0" w:space="0" w:color="auto"/>
                        <w:bottom w:val="none" w:sz="0" w:space="0" w:color="auto"/>
                        <w:right w:val="none" w:sz="0" w:space="0" w:color="auto"/>
                      </w:divBdr>
                    </w:div>
                  </w:divsChild>
                </w:div>
                <w:div w:id="478501761">
                  <w:marLeft w:val="0"/>
                  <w:marRight w:val="0"/>
                  <w:marTop w:val="0"/>
                  <w:marBottom w:val="0"/>
                  <w:divBdr>
                    <w:top w:val="none" w:sz="0" w:space="0" w:color="auto"/>
                    <w:left w:val="none" w:sz="0" w:space="0" w:color="auto"/>
                    <w:bottom w:val="none" w:sz="0" w:space="0" w:color="auto"/>
                    <w:right w:val="none" w:sz="0" w:space="0" w:color="auto"/>
                  </w:divBdr>
                  <w:divsChild>
                    <w:div w:id="900209913">
                      <w:marLeft w:val="0"/>
                      <w:marRight w:val="0"/>
                      <w:marTop w:val="0"/>
                      <w:marBottom w:val="0"/>
                      <w:divBdr>
                        <w:top w:val="none" w:sz="0" w:space="0" w:color="auto"/>
                        <w:left w:val="none" w:sz="0" w:space="0" w:color="auto"/>
                        <w:bottom w:val="none" w:sz="0" w:space="0" w:color="auto"/>
                        <w:right w:val="none" w:sz="0" w:space="0" w:color="auto"/>
                      </w:divBdr>
                    </w:div>
                  </w:divsChild>
                </w:div>
                <w:div w:id="662512061">
                  <w:marLeft w:val="0"/>
                  <w:marRight w:val="0"/>
                  <w:marTop w:val="0"/>
                  <w:marBottom w:val="0"/>
                  <w:divBdr>
                    <w:top w:val="none" w:sz="0" w:space="0" w:color="auto"/>
                    <w:left w:val="none" w:sz="0" w:space="0" w:color="auto"/>
                    <w:bottom w:val="none" w:sz="0" w:space="0" w:color="auto"/>
                    <w:right w:val="none" w:sz="0" w:space="0" w:color="auto"/>
                  </w:divBdr>
                  <w:divsChild>
                    <w:div w:id="1450321830">
                      <w:marLeft w:val="0"/>
                      <w:marRight w:val="0"/>
                      <w:marTop w:val="0"/>
                      <w:marBottom w:val="0"/>
                      <w:divBdr>
                        <w:top w:val="none" w:sz="0" w:space="0" w:color="auto"/>
                        <w:left w:val="none" w:sz="0" w:space="0" w:color="auto"/>
                        <w:bottom w:val="none" w:sz="0" w:space="0" w:color="auto"/>
                        <w:right w:val="none" w:sz="0" w:space="0" w:color="auto"/>
                      </w:divBdr>
                    </w:div>
                  </w:divsChild>
                </w:div>
                <w:div w:id="672798686">
                  <w:marLeft w:val="0"/>
                  <w:marRight w:val="0"/>
                  <w:marTop w:val="0"/>
                  <w:marBottom w:val="0"/>
                  <w:divBdr>
                    <w:top w:val="none" w:sz="0" w:space="0" w:color="auto"/>
                    <w:left w:val="none" w:sz="0" w:space="0" w:color="auto"/>
                    <w:bottom w:val="none" w:sz="0" w:space="0" w:color="auto"/>
                    <w:right w:val="none" w:sz="0" w:space="0" w:color="auto"/>
                  </w:divBdr>
                  <w:divsChild>
                    <w:div w:id="3867969">
                      <w:marLeft w:val="0"/>
                      <w:marRight w:val="0"/>
                      <w:marTop w:val="0"/>
                      <w:marBottom w:val="0"/>
                      <w:divBdr>
                        <w:top w:val="none" w:sz="0" w:space="0" w:color="auto"/>
                        <w:left w:val="none" w:sz="0" w:space="0" w:color="auto"/>
                        <w:bottom w:val="none" w:sz="0" w:space="0" w:color="auto"/>
                        <w:right w:val="none" w:sz="0" w:space="0" w:color="auto"/>
                      </w:divBdr>
                    </w:div>
                  </w:divsChild>
                </w:div>
                <w:div w:id="1217350563">
                  <w:marLeft w:val="0"/>
                  <w:marRight w:val="0"/>
                  <w:marTop w:val="0"/>
                  <w:marBottom w:val="0"/>
                  <w:divBdr>
                    <w:top w:val="none" w:sz="0" w:space="0" w:color="auto"/>
                    <w:left w:val="none" w:sz="0" w:space="0" w:color="auto"/>
                    <w:bottom w:val="none" w:sz="0" w:space="0" w:color="auto"/>
                    <w:right w:val="none" w:sz="0" w:space="0" w:color="auto"/>
                  </w:divBdr>
                  <w:divsChild>
                    <w:div w:id="1954896771">
                      <w:marLeft w:val="0"/>
                      <w:marRight w:val="0"/>
                      <w:marTop w:val="0"/>
                      <w:marBottom w:val="0"/>
                      <w:divBdr>
                        <w:top w:val="none" w:sz="0" w:space="0" w:color="auto"/>
                        <w:left w:val="none" w:sz="0" w:space="0" w:color="auto"/>
                        <w:bottom w:val="none" w:sz="0" w:space="0" w:color="auto"/>
                        <w:right w:val="none" w:sz="0" w:space="0" w:color="auto"/>
                      </w:divBdr>
                    </w:div>
                  </w:divsChild>
                </w:div>
                <w:div w:id="1366901588">
                  <w:marLeft w:val="0"/>
                  <w:marRight w:val="0"/>
                  <w:marTop w:val="0"/>
                  <w:marBottom w:val="0"/>
                  <w:divBdr>
                    <w:top w:val="none" w:sz="0" w:space="0" w:color="auto"/>
                    <w:left w:val="none" w:sz="0" w:space="0" w:color="auto"/>
                    <w:bottom w:val="none" w:sz="0" w:space="0" w:color="auto"/>
                    <w:right w:val="none" w:sz="0" w:space="0" w:color="auto"/>
                  </w:divBdr>
                  <w:divsChild>
                    <w:div w:id="1707942803">
                      <w:marLeft w:val="0"/>
                      <w:marRight w:val="0"/>
                      <w:marTop w:val="0"/>
                      <w:marBottom w:val="0"/>
                      <w:divBdr>
                        <w:top w:val="none" w:sz="0" w:space="0" w:color="auto"/>
                        <w:left w:val="none" w:sz="0" w:space="0" w:color="auto"/>
                        <w:bottom w:val="none" w:sz="0" w:space="0" w:color="auto"/>
                        <w:right w:val="none" w:sz="0" w:space="0" w:color="auto"/>
                      </w:divBdr>
                    </w:div>
                  </w:divsChild>
                </w:div>
                <w:div w:id="1454834247">
                  <w:marLeft w:val="0"/>
                  <w:marRight w:val="0"/>
                  <w:marTop w:val="0"/>
                  <w:marBottom w:val="0"/>
                  <w:divBdr>
                    <w:top w:val="none" w:sz="0" w:space="0" w:color="auto"/>
                    <w:left w:val="none" w:sz="0" w:space="0" w:color="auto"/>
                    <w:bottom w:val="none" w:sz="0" w:space="0" w:color="auto"/>
                    <w:right w:val="none" w:sz="0" w:space="0" w:color="auto"/>
                  </w:divBdr>
                  <w:divsChild>
                    <w:div w:id="724722524">
                      <w:marLeft w:val="0"/>
                      <w:marRight w:val="0"/>
                      <w:marTop w:val="0"/>
                      <w:marBottom w:val="0"/>
                      <w:divBdr>
                        <w:top w:val="none" w:sz="0" w:space="0" w:color="auto"/>
                        <w:left w:val="none" w:sz="0" w:space="0" w:color="auto"/>
                        <w:bottom w:val="none" w:sz="0" w:space="0" w:color="auto"/>
                        <w:right w:val="none" w:sz="0" w:space="0" w:color="auto"/>
                      </w:divBdr>
                    </w:div>
                  </w:divsChild>
                </w:div>
                <w:div w:id="1745685789">
                  <w:marLeft w:val="0"/>
                  <w:marRight w:val="0"/>
                  <w:marTop w:val="0"/>
                  <w:marBottom w:val="0"/>
                  <w:divBdr>
                    <w:top w:val="none" w:sz="0" w:space="0" w:color="auto"/>
                    <w:left w:val="none" w:sz="0" w:space="0" w:color="auto"/>
                    <w:bottom w:val="none" w:sz="0" w:space="0" w:color="auto"/>
                    <w:right w:val="none" w:sz="0" w:space="0" w:color="auto"/>
                  </w:divBdr>
                  <w:divsChild>
                    <w:div w:id="2093820406">
                      <w:marLeft w:val="0"/>
                      <w:marRight w:val="0"/>
                      <w:marTop w:val="0"/>
                      <w:marBottom w:val="0"/>
                      <w:divBdr>
                        <w:top w:val="none" w:sz="0" w:space="0" w:color="auto"/>
                        <w:left w:val="none" w:sz="0" w:space="0" w:color="auto"/>
                        <w:bottom w:val="none" w:sz="0" w:space="0" w:color="auto"/>
                        <w:right w:val="none" w:sz="0" w:space="0" w:color="auto"/>
                      </w:divBdr>
                    </w:div>
                  </w:divsChild>
                </w:div>
                <w:div w:id="1751392091">
                  <w:marLeft w:val="0"/>
                  <w:marRight w:val="0"/>
                  <w:marTop w:val="0"/>
                  <w:marBottom w:val="0"/>
                  <w:divBdr>
                    <w:top w:val="none" w:sz="0" w:space="0" w:color="auto"/>
                    <w:left w:val="none" w:sz="0" w:space="0" w:color="auto"/>
                    <w:bottom w:val="none" w:sz="0" w:space="0" w:color="auto"/>
                    <w:right w:val="none" w:sz="0" w:space="0" w:color="auto"/>
                  </w:divBdr>
                  <w:divsChild>
                    <w:div w:id="424350527">
                      <w:marLeft w:val="0"/>
                      <w:marRight w:val="0"/>
                      <w:marTop w:val="0"/>
                      <w:marBottom w:val="0"/>
                      <w:divBdr>
                        <w:top w:val="none" w:sz="0" w:space="0" w:color="auto"/>
                        <w:left w:val="none" w:sz="0" w:space="0" w:color="auto"/>
                        <w:bottom w:val="none" w:sz="0" w:space="0" w:color="auto"/>
                        <w:right w:val="none" w:sz="0" w:space="0" w:color="auto"/>
                      </w:divBdr>
                    </w:div>
                  </w:divsChild>
                </w:div>
                <w:div w:id="1758137129">
                  <w:marLeft w:val="0"/>
                  <w:marRight w:val="0"/>
                  <w:marTop w:val="0"/>
                  <w:marBottom w:val="0"/>
                  <w:divBdr>
                    <w:top w:val="none" w:sz="0" w:space="0" w:color="auto"/>
                    <w:left w:val="none" w:sz="0" w:space="0" w:color="auto"/>
                    <w:bottom w:val="none" w:sz="0" w:space="0" w:color="auto"/>
                    <w:right w:val="none" w:sz="0" w:space="0" w:color="auto"/>
                  </w:divBdr>
                  <w:divsChild>
                    <w:div w:id="1340235151">
                      <w:marLeft w:val="0"/>
                      <w:marRight w:val="0"/>
                      <w:marTop w:val="0"/>
                      <w:marBottom w:val="0"/>
                      <w:divBdr>
                        <w:top w:val="none" w:sz="0" w:space="0" w:color="auto"/>
                        <w:left w:val="none" w:sz="0" w:space="0" w:color="auto"/>
                        <w:bottom w:val="none" w:sz="0" w:space="0" w:color="auto"/>
                        <w:right w:val="none" w:sz="0" w:space="0" w:color="auto"/>
                      </w:divBdr>
                    </w:div>
                  </w:divsChild>
                </w:div>
                <w:div w:id="1797874861">
                  <w:marLeft w:val="0"/>
                  <w:marRight w:val="0"/>
                  <w:marTop w:val="0"/>
                  <w:marBottom w:val="0"/>
                  <w:divBdr>
                    <w:top w:val="none" w:sz="0" w:space="0" w:color="auto"/>
                    <w:left w:val="none" w:sz="0" w:space="0" w:color="auto"/>
                    <w:bottom w:val="none" w:sz="0" w:space="0" w:color="auto"/>
                    <w:right w:val="none" w:sz="0" w:space="0" w:color="auto"/>
                  </w:divBdr>
                  <w:divsChild>
                    <w:div w:id="1956596597">
                      <w:marLeft w:val="0"/>
                      <w:marRight w:val="0"/>
                      <w:marTop w:val="0"/>
                      <w:marBottom w:val="0"/>
                      <w:divBdr>
                        <w:top w:val="none" w:sz="0" w:space="0" w:color="auto"/>
                        <w:left w:val="none" w:sz="0" w:space="0" w:color="auto"/>
                        <w:bottom w:val="none" w:sz="0" w:space="0" w:color="auto"/>
                        <w:right w:val="none" w:sz="0" w:space="0" w:color="auto"/>
                      </w:divBdr>
                    </w:div>
                  </w:divsChild>
                </w:div>
                <w:div w:id="1904440380">
                  <w:marLeft w:val="0"/>
                  <w:marRight w:val="0"/>
                  <w:marTop w:val="0"/>
                  <w:marBottom w:val="0"/>
                  <w:divBdr>
                    <w:top w:val="none" w:sz="0" w:space="0" w:color="auto"/>
                    <w:left w:val="none" w:sz="0" w:space="0" w:color="auto"/>
                    <w:bottom w:val="none" w:sz="0" w:space="0" w:color="auto"/>
                    <w:right w:val="none" w:sz="0" w:space="0" w:color="auto"/>
                  </w:divBdr>
                  <w:divsChild>
                    <w:div w:id="743840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6863819">
      <w:bodyDiv w:val="1"/>
      <w:marLeft w:val="0"/>
      <w:marRight w:val="0"/>
      <w:marTop w:val="0"/>
      <w:marBottom w:val="0"/>
      <w:divBdr>
        <w:top w:val="none" w:sz="0" w:space="0" w:color="auto"/>
        <w:left w:val="none" w:sz="0" w:space="0" w:color="auto"/>
        <w:bottom w:val="none" w:sz="0" w:space="0" w:color="auto"/>
        <w:right w:val="none" w:sz="0" w:space="0" w:color="auto"/>
      </w:divBdr>
    </w:div>
    <w:div w:id="1579710427">
      <w:bodyDiv w:val="1"/>
      <w:marLeft w:val="0"/>
      <w:marRight w:val="0"/>
      <w:marTop w:val="0"/>
      <w:marBottom w:val="0"/>
      <w:divBdr>
        <w:top w:val="none" w:sz="0" w:space="0" w:color="auto"/>
        <w:left w:val="none" w:sz="0" w:space="0" w:color="auto"/>
        <w:bottom w:val="none" w:sz="0" w:space="0" w:color="auto"/>
        <w:right w:val="none" w:sz="0" w:space="0" w:color="auto"/>
      </w:divBdr>
    </w:div>
    <w:div w:id="1589190764">
      <w:bodyDiv w:val="1"/>
      <w:marLeft w:val="0"/>
      <w:marRight w:val="0"/>
      <w:marTop w:val="0"/>
      <w:marBottom w:val="0"/>
      <w:divBdr>
        <w:top w:val="none" w:sz="0" w:space="0" w:color="auto"/>
        <w:left w:val="none" w:sz="0" w:space="0" w:color="auto"/>
        <w:bottom w:val="none" w:sz="0" w:space="0" w:color="auto"/>
        <w:right w:val="none" w:sz="0" w:space="0" w:color="auto"/>
      </w:divBdr>
    </w:div>
    <w:div w:id="1622302477">
      <w:bodyDiv w:val="1"/>
      <w:marLeft w:val="0"/>
      <w:marRight w:val="0"/>
      <w:marTop w:val="0"/>
      <w:marBottom w:val="0"/>
      <w:divBdr>
        <w:top w:val="none" w:sz="0" w:space="0" w:color="auto"/>
        <w:left w:val="none" w:sz="0" w:space="0" w:color="auto"/>
        <w:bottom w:val="none" w:sz="0" w:space="0" w:color="auto"/>
        <w:right w:val="none" w:sz="0" w:space="0" w:color="auto"/>
      </w:divBdr>
    </w:div>
    <w:div w:id="1627732016">
      <w:bodyDiv w:val="1"/>
      <w:marLeft w:val="0"/>
      <w:marRight w:val="0"/>
      <w:marTop w:val="0"/>
      <w:marBottom w:val="0"/>
      <w:divBdr>
        <w:top w:val="none" w:sz="0" w:space="0" w:color="auto"/>
        <w:left w:val="none" w:sz="0" w:space="0" w:color="auto"/>
        <w:bottom w:val="none" w:sz="0" w:space="0" w:color="auto"/>
        <w:right w:val="none" w:sz="0" w:space="0" w:color="auto"/>
      </w:divBdr>
      <w:divsChild>
        <w:div w:id="14963700">
          <w:marLeft w:val="0"/>
          <w:marRight w:val="0"/>
          <w:marTop w:val="0"/>
          <w:marBottom w:val="0"/>
          <w:divBdr>
            <w:top w:val="none" w:sz="0" w:space="0" w:color="auto"/>
            <w:left w:val="none" w:sz="0" w:space="0" w:color="auto"/>
            <w:bottom w:val="none" w:sz="0" w:space="0" w:color="auto"/>
            <w:right w:val="none" w:sz="0" w:space="0" w:color="auto"/>
          </w:divBdr>
        </w:div>
        <w:div w:id="266932139">
          <w:marLeft w:val="0"/>
          <w:marRight w:val="0"/>
          <w:marTop w:val="0"/>
          <w:marBottom w:val="0"/>
          <w:divBdr>
            <w:top w:val="none" w:sz="0" w:space="0" w:color="auto"/>
            <w:left w:val="none" w:sz="0" w:space="0" w:color="auto"/>
            <w:bottom w:val="none" w:sz="0" w:space="0" w:color="auto"/>
            <w:right w:val="none" w:sz="0" w:space="0" w:color="auto"/>
          </w:divBdr>
          <w:divsChild>
            <w:div w:id="429280538">
              <w:marLeft w:val="-75"/>
              <w:marRight w:val="0"/>
              <w:marTop w:val="30"/>
              <w:marBottom w:val="30"/>
              <w:divBdr>
                <w:top w:val="none" w:sz="0" w:space="0" w:color="auto"/>
                <w:left w:val="none" w:sz="0" w:space="0" w:color="auto"/>
                <w:bottom w:val="none" w:sz="0" w:space="0" w:color="auto"/>
                <w:right w:val="none" w:sz="0" w:space="0" w:color="auto"/>
              </w:divBdr>
              <w:divsChild>
                <w:div w:id="21133560">
                  <w:marLeft w:val="0"/>
                  <w:marRight w:val="0"/>
                  <w:marTop w:val="0"/>
                  <w:marBottom w:val="0"/>
                  <w:divBdr>
                    <w:top w:val="none" w:sz="0" w:space="0" w:color="auto"/>
                    <w:left w:val="none" w:sz="0" w:space="0" w:color="auto"/>
                    <w:bottom w:val="none" w:sz="0" w:space="0" w:color="auto"/>
                    <w:right w:val="none" w:sz="0" w:space="0" w:color="auto"/>
                  </w:divBdr>
                  <w:divsChild>
                    <w:div w:id="259680533">
                      <w:marLeft w:val="0"/>
                      <w:marRight w:val="0"/>
                      <w:marTop w:val="0"/>
                      <w:marBottom w:val="0"/>
                      <w:divBdr>
                        <w:top w:val="none" w:sz="0" w:space="0" w:color="auto"/>
                        <w:left w:val="none" w:sz="0" w:space="0" w:color="auto"/>
                        <w:bottom w:val="none" w:sz="0" w:space="0" w:color="auto"/>
                        <w:right w:val="none" w:sz="0" w:space="0" w:color="auto"/>
                      </w:divBdr>
                    </w:div>
                    <w:div w:id="298272156">
                      <w:marLeft w:val="0"/>
                      <w:marRight w:val="0"/>
                      <w:marTop w:val="0"/>
                      <w:marBottom w:val="0"/>
                      <w:divBdr>
                        <w:top w:val="none" w:sz="0" w:space="0" w:color="auto"/>
                        <w:left w:val="none" w:sz="0" w:space="0" w:color="auto"/>
                        <w:bottom w:val="none" w:sz="0" w:space="0" w:color="auto"/>
                        <w:right w:val="none" w:sz="0" w:space="0" w:color="auto"/>
                      </w:divBdr>
                    </w:div>
                    <w:div w:id="387844290">
                      <w:marLeft w:val="0"/>
                      <w:marRight w:val="0"/>
                      <w:marTop w:val="0"/>
                      <w:marBottom w:val="0"/>
                      <w:divBdr>
                        <w:top w:val="none" w:sz="0" w:space="0" w:color="auto"/>
                        <w:left w:val="none" w:sz="0" w:space="0" w:color="auto"/>
                        <w:bottom w:val="none" w:sz="0" w:space="0" w:color="auto"/>
                        <w:right w:val="none" w:sz="0" w:space="0" w:color="auto"/>
                      </w:divBdr>
                    </w:div>
                    <w:div w:id="860432065">
                      <w:marLeft w:val="0"/>
                      <w:marRight w:val="0"/>
                      <w:marTop w:val="0"/>
                      <w:marBottom w:val="0"/>
                      <w:divBdr>
                        <w:top w:val="none" w:sz="0" w:space="0" w:color="auto"/>
                        <w:left w:val="none" w:sz="0" w:space="0" w:color="auto"/>
                        <w:bottom w:val="none" w:sz="0" w:space="0" w:color="auto"/>
                        <w:right w:val="none" w:sz="0" w:space="0" w:color="auto"/>
                      </w:divBdr>
                    </w:div>
                    <w:div w:id="870191122">
                      <w:marLeft w:val="0"/>
                      <w:marRight w:val="0"/>
                      <w:marTop w:val="0"/>
                      <w:marBottom w:val="0"/>
                      <w:divBdr>
                        <w:top w:val="none" w:sz="0" w:space="0" w:color="auto"/>
                        <w:left w:val="none" w:sz="0" w:space="0" w:color="auto"/>
                        <w:bottom w:val="none" w:sz="0" w:space="0" w:color="auto"/>
                        <w:right w:val="none" w:sz="0" w:space="0" w:color="auto"/>
                      </w:divBdr>
                    </w:div>
                    <w:div w:id="950165344">
                      <w:marLeft w:val="0"/>
                      <w:marRight w:val="0"/>
                      <w:marTop w:val="0"/>
                      <w:marBottom w:val="0"/>
                      <w:divBdr>
                        <w:top w:val="none" w:sz="0" w:space="0" w:color="auto"/>
                        <w:left w:val="none" w:sz="0" w:space="0" w:color="auto"/>
                        <w:bottom w:val="none" w:sz="0" w:space="0" w:color="auto"/>
                        <w:right w:val="none" w:sz="0" w:space="0" w:color="auto"/>
                      </w:divBdr>
                    </w:div>
                    <w:div w:id="1422294111">
                      <w:marLeft w:val="0"/>
                      <w:marRight w:val="0"/>
                      <w:marTop w:val="0"/>
                      <w:marBottom w:val="0"/>
                      <w:divBdr>
                        <w:top w:val="none" w:sz="0" w:space="0" w:color="auto"/>
                        <w:left w:val="none" w:sz="0" w:space="0" w:color="auto"/>
                        <w:bottom w:val="none" w:sz="0" w:space="0" w:color="auto"/>
                        <w:right w:val="none" w:sz="0" w:space="0" w:color="auto"/>
                      </w:divBdr>
                    </w:div>
                    <w:div w:id="1583219767">
                      <w:marLeft w:val="0"/>
                      <w:marRight w:val="0"/>
                      <w:marTop w:val="0"/>
                      <w:marBottom w:val="0"/>
                      <w:divBdr>
                        <w:top w:val="none" w:sz="0" w:space="0" w:color="auto"/>
                        <w:left w:val="none" w:sz="0" w:space="0" w:color="auto"/>
                        <w:bottom w:val="none" w:sz="0" w:space="0" w:color="auto"/>
                        <w:right w:val="none" w:sz="0" w:space="0" w:color="auto"/>
                      </w:divBdr>
                    </w:div>
                    <w:div w:id="1664049413">
                      <w:marLeft w:val="0"/>
                      <w:marRight w:val="0"/>
                      <w:marTop w:val="0"/>
                      <w:marBottom w:val="0"/>
                      <w:divBdr>
                        <w:top w:val="none" w:sz="0" w:space="0" w:color="auto"/>
                        <w:left w:val="none" w:sz="0" w:space="0" w:color="auto"/>
                        <w:bottom w:val="none" w:sz="0" w:space="0" w:color="auto"/>
                        <w:right w:val="none" w:sz="0" w:space="0" w:color="auto"/>
                      </w:divBdr>
                    </w:div>
                    <w:div w:id="2084066926">
                      <w:marLeft w:val="0"/>
                      <w:marRight w:val="0"/>
                      <w:marTop w:val="0"/>
                      <w:marBottom w:val="0"/>
                      <w:divBdr>
                        <w:top w:val="none" w:sz="0" w:space="0" w:color="auto"/>
                        <w:left w:val="none" w:sz="0" w:space="0" w:color="auto"/>
                        <w:bottom w:val="none" w:sz="0" w:space="0" w:color="auto"/>
                        <w:right w:val="none" w:sz="0" w:space="0" w:color="auto"/>
                      </w:divBdr>
                    </w:div>
                  </w:divsChild>
                </w:div>
                <w:div w:id="141120686">
                  <w:marLeft w:val="0"/>
                  <w:marRight w:val="0"/>
                  <w:marTop w:val="0"/>
                  <w:marBottom w:val="0"/>
                  <w:divBdr>
                    <w:top w:val="none" w:sz="0" w:space="0" w:color="auto"/>
                    <w:left w:val="none" w:sz="0" w:space="0" w:color="auto"/>
                    <w:bottom w:val="none" w:sz="0" w:space="0" w:color="auto"/>
                    <w:right w:val="none" w:sz="0" w:space="0" w:color="auto"/>
                  </w:divBdr>
                  <w:divsChild>
                    <w:div w:id="1926769000">
                      <w:marLeft w:val="0"/>
                      <w:marRight w:val="0"/>
                      <w:marTop w:val="0"/>
                      <w:marBottom w:val="0"/>
                      <w:divBdr>
                        <w:top w:val="none" w:sz="0" w:space="0" w:color="auto"/>
                        <w:left w:val="none" w:sz="0" w:space="0" w:color="auto"/>
                        <w:bottom w:val="none" w:sz="0" w:space="0" w:color="auto"/>
                        <w:right w:val="none" w:sz="0" w:space="0" w:color="auto"/>
                      </w:divBdr>
                    </w:div>
                  </w:divsChild>
                </w:div>
                <w:div w:id="234979003">
                  <w:marLeft w:val="0"/>
                  <w:marRight w:val="0"/>
                  <w:marTop w:val="0"/>
                  <w:marBottom w:val="0"/>
                  <w:divBdr>
                    <w:top w:val="none" w:sz="0" w:space="0" w:color="auto"/>
                    <w:left w:val="none" w:sz="0" w:space="0" w:color="auto"/>
                    <w:bottom w:val="none" w:sz="0" w:space="0" w:color="auto"/>
                    <w:right w:val="none" w:sz="0" w:space="0" w:color="auto"/>
                  </w:divBdr>
                  <w:divsChild>
                    <w:div w:id="1332683518">
                      <w:marLeft w:val="0"/>
                      <w:marRight w:val="0"/>
                      <w:marTop w:val="0"/>
                      <w:marBottom w:val="0"/>
                      <w:divBdr>
                        <w:top w:val="none" w:sz="0" w:space="0" w:color="auto"/>
                        <w:left w:val="none" w:sz="0" w:space="0" w:color="auto"/>
                        <w:bottom w:val="none" w:sz="0" w:space="0" w:color="auto"/>
                        <w:right w:val="none" w:sz="0" w:space="0" w:color="auto"/>
                      </w:divBdr>
                    </w:div>
                  </w:divsChild>
                </w:div>
                <w:div w:id="253631469">
                  <w:marLeft w:val="0"/>
                  <w:marRight w:val="0"/>
                  <w:marTop w:val="0"/>
                  <w:marBottom w:val="0"/>
                  <w:divBdr>
                    <w:top w:val="none" w:sz="0" w:space="0" w:color="auto"/>
                    <w:left w:val="none" w:sz="0" w:space="0" w:color="auto"/>
                    <w:bottom w:val="none" w:sz="0" w:space="0" w:color="auto"/>
                    <w:right w:val="none" w:sz="0" w:space="0" w:color="auto"/>
                  </w:divBdr>
                  <w:divsChild>
                    <w:div w:id="9720398">
                      <w:marLeft w:val="0"/>
                      <w:marRight w:val="0"/>
                      <w:marTop w:val="0"/>
                      <w:marBottom w:val="0"/>
                      <w:divBdr>
                        <w:top w:val="none" w:sz="0" w:space="0" w:color="auto"/>
                        <w:left w:val="none" w:sz="0" w:space="0" w:color="auto"/>
                        <w:bottom w:val="none" w:sz="0" w:space="0" w:color="auto"/>
                        <w:right w:val="none" w:sz="0" w:space="0" w:color="auto"/>
                      </w:divBdr>
                    </w:div>
                    <w:div w:id="333579788">
                      <w:marLeft w:val="0"/>
                      <w:marRight w:val="0"/>
                      <w:marTop w:val="0"/>
                      <w:marBottom w:val="0"/>
                      <w:divBdr>
                        <w:top w:val="none" w:sz="0" w:space="0" w:color="auto"/>
                        <w:left w:val="none" w:sz="0" w:space="0" w:color="auto"/>
                        <w:bottom w:val="none" w:sz="0" w:space="0" w:color="auto"/>
                        <w:right w:val="none" w:sz="0" w:space="0" w:color="auto"/>
                      </w:divBdr>
                    </w:div>
                    <w:div w:id="700982706">
                      <w:marLeft w:val="0"/>
                      <w:marRight w:val="0"/>
                      <w:marTop w:val="0"/>
                      <w:marBottom w:val="0"/>
                      <w:divBdr>
                        <w:top w:val="none" w:sz="0" w:space="0" w:color="auto"/>
                        <w:left w:val="none" w:sz="0" w:space="0" w:color="auto"/>
                        <w:bottom w:val="none" w:sz="0" w:space="0" w:color="auto"/>
                        <w:right w:val="none" w:sz="0" w:space="0" w:color="auto"/>
                      </w:divBdr>
                    </w:div>
                    <w:div w:id="957953971">
                      <w:marLeft w:val="0"/>
                      <w:marRight w:val="0"/>
                      <w:marTop w:val="0"/>
                      <w:marBottom w:val="0"/>
                      <w:divBdr>
                        <w:top w:val="none" w:sz="0" w:space="0" w:color="auto"/>
                        <w:left w:val="none" w:sz="0" w:space="0" w:color="auto"/>
                        <w:bottom w:val="none" w:sz="0" w:space="0" w:color="auto"/>
                        <w:right w:val="none" w:sz="0" w:space="0" w:color="auto"/>
                      </w:divBdr>
                    </w:div>
                    <w:div w:id="1218517447">
                      <w:marLeft w:val="0"/>
                      <w:marRight w:val="0"/>
                      <w:marTop w:val="0"/>
                      <w:marBottom w:val="0"/>
                      <w:divBdr>
                        <w:top w:val="none" w:sz="0" w:space="0" w:color="auto"/>
                        <w:left w:val="none" w:sz="0" w:space="0" w:color="auto"/>
                        <w:bottom w:val="none" w:sz="0" w:space="0" w:color="auto"/>
                        <w:right w:val="none" w:sz="0" w:space="0" w:color="auto"/>
                      </w:divBdr>
                    </w:div>
                    <w:div w:id="1546523877">
                      <w:marLeft w:val="0"/>
                      <w:marRight w:val="0"/>
                      <w:marTop w:val="0"/>
                      <w:marBottom w:val="0"/>
                      <w:divBdr>
                        <w:top w:val="none" w:sz="0" w:space="0" w:color="auto"/>
                        <w:left w:val="none" w:sz="0" w:space="0" w:color="auto"/>
                        <w:bottom w:val="none" w:sz="0" w:space="0" w:color="auto"/>
                        <w:right w:val="none" w:sz="0" w:space="0" w:color="auto"/>
                      </w:divBdr>
                    </w:div>
                    <w:div w:id="1772628847">
                      <w:marLeft w:val="0"/>
                      <w:marRight w:val="0"/>
                      <w:marTop w:val="0"/>
                      <w:marBottom w:val="0"/>
                      <w:divBdr>
                        <w:top w:val="none" w:sz="0" w:space="0" w:color="auto"/>
                        <w:left w:val="none" w:sz="0" w:space="0" w:color="auto"/>
                        <w:bottom w:val="none" w:sz="0" w:space="0" w:color="auto"/>
                        <w:right w:val="none" w:sz="0" w:space="0" w:color="auto"/>
                      </w:divBdr>
                    </w:div>
                  </w:divsChild>
                </w:div>
                <w:div w:id="345060846">
                  <w:marLeft w:val="0"/>
                  <w:marRight w:val="0"/>
                  <w:marTop w:val="0"/>
                  <w:marBottom w:val="0"/>
                  <w:divBdr>
                    <w:top w:val="none" w:sz="0" w:space="0" w:color="auto"/>
                    <w:left w:val="none" w:sz="0" w:space="0" w:color="auto"/>
                    <w:bottom w:val="none" w:sz="0" w:space="0" w:color="auto"/>
                    <w:right w:val="none" w:sz="0" w:space="0" w:color="auto"/>
                  </w:divBdr>
                  <w:divsChild>
                    <w:div w:id="273447116">
                      <w:marLeft w:val="0"/>
                      <w:marRight w:val="0"/>
                      <w:marTop w:val="0"/>
                      <w:marBottom w:val="0"/>
                      <w:divBdr>
                        <w:top w:val="none" w:sz="0" w:space="0" w:color="auto"/>
                        <w:left w:val="none" w:sz="0" w:space="0" w:color="auto"/>
                        <w:bottom w:val="none" w:sz="0" w:space="0" w:color="auto"/>
                        <w:right w:val="none" w:sz="0" w:space="0" w:color="auto"/>
                      </w:divBdr>
                    </w:div>
                    <w:div w:id="303051459">
                      <w:marLeft w:val="0"/>
                      <w:marRight w:val="0"/>
                      <w:marTop w:val="0"/>
                      <w:marBottom w:val="0"/>
                      <w:divBdr>
                        <w:top w:val="none" w:sz="0" w:space="0" w:color="auto"/>
                        <w:left w:val="none" w:sz="0" w:space="0" w:color="auto"/>
                        <w:bottom w:val="none" w:sz="0" w:space="0" w:color="auto"/>
                        <w:right w:val="none" w:sz="0" w:space="0" w:color="auto"/>
                      </w:divBdr>
                    </w:div>
                    <w:div w:id="1098988142">
                      <w:marLeft w:val="0"/>
                      <w:marRight w:val="0"/>
                      <w:marTop w:val="0"/>
                      <w:marBottom w:val="0"/>
                      <w:divBdr>
                        <w:top w:val="none" w:sz="0" w:space="0" w:color="auto"/>
                        <w:left w:val="none" w:sz="0" w:space="0" w:color="auto"/>
                        <w:bottom w:val="none" w:sz="0" w:space="0" w:color="auto"/>
                        <w:right w:val="none" w:sz="0" w:space="0" w:color="auto"/>
                      </w:divBdr>
                    </w:div>
                    <w:div w:id="1422212978">
                      <w:marLeft w:val="0"/>
                      <w:marRight w:val="0"/>
                      <w:marTop w:val="0"/>
                      <w:marBottom w:val="0"/>
                      <w:divBdr>
                        <w:top w:val="none" w:sz="0" w:space="0" w:color="auto"/>
                        <w:left w:val="none" w:sz="0" w:space="0" w:color="auto"/>
                        <w:bottom w:val="none" w:sz="0" w:space="0" w:color="auto"/>
                        <w:right w:val="none" w:sz="0" w:space="0" w:color="auto"/>
                      </w:divBdr>
                    </w:div>
                    <w:div w:id="1667705434">
                      <w:marLeft w:val="0"/>
                      <w:marRight w:val="0"/>
                      <w:marTop w:val="0"/>
                      <w:marBottom w:val="0"/>
                      <w:divBdr>
                        <w:top w:val="none" w:sz="0" w:space="0" w:color="auto"/>
                        <w:left w:val="none" w:sz="0" w:space="0" w:color="auto"/>
                        <w:bottom w:val="none" w:sz="0" w:space="0" w:color="auto"/>
                        <w:right w:val="none" w:sz="0" w:space="0" w:color="auto"/>
                      </w:divBdr>
                    </w:div>
                    <w:div w:id="1838614018">
                      <w:marLeft w:val="0"/>
                      <w:marRight w:val="0"/>
                      <w:marTop w:val="0"/>
                      <w:marBottom w:val="0"/>
                      <w:divBdr>
                        <w:top w:val="none" w:sz="0" w:space="0" w:color="auto"/>
                        <w:left w:val="none" w:sz="0" w:space="0" w:color="auto"/>
                        <w:bottom w:val="none" w:sz="0" w:space="0" w:color="auto"/>
                        <w:right w:val="none" w:sz="0" w:space="0" w:color="auto"/>
                      </w:divBdr>
                    </w:div>
                  </w:divsChild>
                </w:div>
                <w:div w:id="345720259">
                  <w:marLeft w:val="0"/>
                  <w:marRight w:val="0"/>
                  <w:marTop w:val="0"/>
                  <w:marBottom w:val="0"/>
                  <w:divBdr>
                    <w:top w:val="none" w:sz="0" w:space="0" w:color="auto"/>
                    <w:left w:val="none" w:sz="0" w:space="0" w:color="auto"/>
                    <w:bottom w:val="none" w:sz="0" w:space="0" w:color="auto"/>
                    <w:right w:val="none" w:sz="0" w:space="0" w:color="auto"/>
                  </w:divBdr>
                  <w:divsChild>
                    <w:div w:id="1653216365">
                      <w:marLeft w:val="0"/>
                      <w:marRight w:val="0"/>
                      <w:marTop w:val="0"/>
                      <w:marBottom w:val="0"/>
                      <w:divBdr>
                        <w:top w:val="none" w:sz="0" w:space="0" w:color="auto"/>
                        <w:left w:val="none" w:sz="0" w:space="0" w:color="auto"/>
                        <w:bottom w:val="none" w:sz="0" w:space="0" w:color="auto"/>
                        <w:right w:val="none" w:sz="0" w:space="0" w:color="auto"/>
                      </w:divBdr>
                    </w:div>
                  </w:divsChild>
                </w:div>
                <w:div w:id="411894117">
                  <w:marLeft w:val="0"/>
                  <w:marRight w:val="0"/>
                  <w:marTop w:val="0"/>
                  <w:marBottom w:val="0"/>
                  <w:divBdr>
                    <w:top w:val="none" w:sz="0" w:space="0" w:color="auto"/>
                    <w:left w:val="none" w:sz="0" w:space="0" w:color="auto"/>
                    <w:bottom w:val="none" w:sz="0" w:space="0" w:color="auto"/>
                    <w:right w:val="none" w:sz="0" w:space="0" w:color="auto"/>
                  </w:divBdr>
                  <w:divsChild>
                    <w:div w:id="594441431">
                      <w:marLeft w:val="0"/>
                      <w:marRight w:val="0"/>
                      <w:marTop w:val="0"/>
                      <w:marBottom w:val="0"/>
                      <w:divBdr>
                        <w:top w:val="none" w:sz="0" w:space="0" w:color="auto"/>
                        <w:left w:val="none" w:sz="0" w:space="0" w:color="auto"/>
                        <w:bottom w:val="none" w:sz="0" w:space="0" w:color="auto"/>
                        <w:right w:val="none" w:sz="0" w:space="0" w:color="auto"/>
                      </w:divBdr>
                    </w:div>
                  </w:divsChild>
                </w:div>
                <w:div w:id="445928310">
                  <w:marLeft w:val="0"/>
                  <w:marRight w:val="0"/>
                  <w:marTop w:val="0"/>
                  <w:marBottom w:val="0"/>
                  <w:divBdr>
                    <w:top w:val="none" w:sz="0" w:space="0" w:color="auto"/>
                    <w:left w:val="none" w:sz="0" w:space="0" w:color="auto"/>
                    <w:bottom w:val="none" w:sz="0" w:space="0" w:color="auto"/>
                    <w:right w:val="none" w:sz="0" w:space="0" w:color="auto"/>
                  </w:divBdr>
                  <w:divsChild>
                    <w:div w:id="1371030974">
                      <w:marLeft w:val="0"/>
                      <w:marRight w:val="0"/>
                      <w:marTop w:val="0"/>
                      <w:marBottom w:val="0"/>
                      <w:divBdr>
                        <w:top w:val="none" w:sz="0" w:space="0" w:color="auto"/>
                        <w:left w:val="none" w:sz="0" w:space="0" w:color="auto"/>
                        <w:bottom w:val="none" w:sz="0" w:space="0" w:color="auto"/>
                        <w:right w:val="none" w:sz="0" w:space="0" w:color="auto"/>
                      </w:divBdr>
                    </w:div>
                  </w:divsChild>
                </w:div>
                <w:div w:id="581069967">
                  <w:marLeft w:val="0"/>
                  <w:marRight w:val="0"/>
                  <w:marTop w:val="0"/>
                  <w:marBottom w:val="0"/>
                  <w:divBdr>
                    <w:top w:val="none" w:sz="0" w:space="0" w:color="auto"/>
                    <w:left w:val="none" w:sz="0" w:space="0" w:color="auto"/>
                    <w:bottom w:val="none" w:sz="0" w:space="0" w:color="auto"/>
                    <w:right w:val="none" w:sz="0" w:space="0" w:color="auto"/>
                  </w:divBdr>
                  <w:divsChild>
                    <w:div w:id="1612013542">
                      <w:marLeft w:val="0"/>
                      <w:marRight w:val="0"/>
                      <w:marTop w:val="0"/>
                      <w:marBottom w:val="0"/>
                      <w:divBdr>
                        <w:top w:val="none" w:sz="0" w:space="0" w:color="auto"/>
                        <w:left w:val="none" w:sz="0" w:space="0" w:color="auto"/>
                        <w:bottom w:val="none" w:sz="0" w:space="0" w:color="auto"/>
                        <w:right w:val="none" w:sz="0" w:space="0" w:color="auto"/>
                      </w:divBdr>
                    </w:div>
                  </w:divsChild>
                </w:div>
                <w:div w:id="724597618">
                  <w:marLeft w:val="0"/>
                  <w:marRight w:val="0"/>
                  <w:marTop w:val="0"/>
                  <w:marBottom w:val="0"/>
                  <w:divBdr>
                    <w:top w:val="none" w:sz="0" w:space="0" w:color="auto"/>
                    <w:left w:val="none" w:sz="0" w:space="0" w:color="auto"/>
                    <w:bottom w:val="none" w:sz="0" w:space="0" w:color="auto"/>
                    <w:right w:val="none" w:sz="0" w:space="0" w:color="auto"/>
                  </w:divBdr>
                  <w:divsChild>
                    <w:div w:id="1401781658">
                      <w:marLeft w:val="0"/>
                      <w:marRight w:val="0"/>
                      <w:marTop w:val="0"/>
                      <w:marBottom w:val="0"/>
                      <w:divBdr>
                        <w:top w:val="none" w:sz="0" w:space="0" w:color="auto"/>
                        <w:left w:val="none" w:sz="0" w:space="0" w:color="auto"/>
                        <w:bottom w:val="none" w:sz="0" w:space="0" w:color="auto"/>
                        <w:right w:val="none" w:sz="0" w:space="0" w:color="auto"/>
                      </w:divBdr>
                    </w:div>
                  </w:divsChild>
                </w:div>
                <w:div w:id="906301833">
                  <w:marLeft w:val="0"/>
                  <w:marRight w:val="0"/>
                  <w:marTop w:val="0"/>
                  <w:marBottom w:val="0"/>
                  <w:divBdr>
                    <w:top w:val="none" w:sz="0" w:space="0" w:color="auto"/>
                    <w:left w:val="none" w:sz="0" w:space="0" w:color="auto"/>
                    <w:bottom w:val="none" w:sz="0" w:space="0" w:color="auto"/>
                    <w:right w:val="none" w:sz="0" w:space="0" w:color="auto"/>
                  </w:divBdr>
                  <w:divsChild>
                    <w:div w:id="490219554">
                      <w:marLeft w:val="0"/>
                      <w:marRight w:val="0"/>
                      <w:marTop w:val="0"/>
                      <w:marBottom w:val="0"/>
                      <w:divBdr>
                        <w:top w:val="none" w:sz="0" w:space="0" w:color="auto"/>
                        <w:left w:val="none" w:sz="0" w:space="0" w:color="auto"/>
                        <w:bottom w:val="none" w:sz="0" w:space="0" w:color="auto"/>
                        <w:right w:val="none" w:sz="0" w:space="0" w:color="auto"/>
                      </w:divBdr>
                    </w:div>
                  </w:divsChild>
                </w:div>
                <w:div w:id="1122840739">
                  <w:marLeft w:val="0"/>
                  <w:marRight w:val="0"/>
                  <w:marTop w:val="0"/>
                  <w:marBottom w:val="0"/>
                  <w:divBdr>
                    <w:top w:val="none" w:sz="0" w:space="0" w:color="auto"/>
                    <w:left w:val="none" w:sz="0" w:space="0" w:color="auto"/>
                    <w:bottom w:val="none" w:sz="0" w:space="0" w:color="auto"/>
                    <w:right w:val="none" w:sz="0" w:space="0" w:color="auto"/>
                  </w:divBdr>
                  <w:divsChild>
                    <w:div w:id="2105882556">
                      <w:marLeft w:val="0"/>
                      <w:marRight w:val="0"/>
                      <w:marTop w:val="0"/>
                      <w:marBottom w:val="0"/>
                      <w:divBdr>
                        <w:top w:val="none" w:sz="0" w:space="0" w:color="auto"/>
                        <w:left w:val="none" w:sz="0" w:space="0" w:color="auto"/>
                        <w:bottom w:val="none" w:sz="0" w:space="0" w:color="auto"/>
                        <w:right w:val="none" w:sz="0" w:space="0" w:color="auto"/>
                      </w:divBdr>
                    </w:div>
                  </w:divsChild>
                </w:div>
                <w:div w:id="1190753272">
                  <w:marLeft w:val="0"/>
                  <w:marRight w:val="0"/>
                  <w:marTop w:val="0"/>
                  <w:marBottom w:val="0"/>
                  <w:divBdr>
                    <w:top w:val="none" w:sz="0" w:space="0" w:color="auto"/>
                    <w:left w:val="none" w:sz="0" w:space="0" w:color="auto"/>
                    <w:bottom w:val="none" w:sz="0" w:space="0" w:color="auto"/>
                    <w:right w:val="none" w:sz="0" w:space="0" w:color="auto"/>
                  </w:divBdr>
                  <w:divsChild>
                    <w:div w:id="2011449741">
                      <w:marLeft w:val="0"/>
                      <w:marRight w:val="0"/>
                      <w:marTop w:val="0"/>
                      <w:marBottom w:val="0"/>
                      <w:divBdr>
                        <w:top w:val="none" w:sz="0" w:space="0" w:color="auto"/>
                        <w:left w:val="none" w:sz="0" w:space="0" w:color="auto"/>
                        <w:bottom w:val="none" w:sz="0" w:space="0" w:color="auto"/>
                        <w:right w:val="none" w:sz="0" w:space="0" w:color="auto"/>
                      </w:divBdr>
                    </w:div>
                  </w:divsChild>
                </w:div>
                <w:div w:id="1391689382">
                  <w:marLeft w:val="0"/>
                  <w:marRight w:val="0"/>
                  <w:marTop w:val="0"/>
                  <w:marBottom w:val="0"/>
                  <w:divBdr>
                    <w:top w:val="none" w:sz="0" w:space="0" w:color="auto"/>
                    <w:left w:val="none" w:sz="0" w:space="0" w:color="auto"/>
                    <w:bottom w:val="none" w:sz="0" w:space="0" w:color="auto"/>
                    <w:right w:val="none" w:sz="0" w:space="0" w:color="auto"/>
                  </w:divBdr>
                  <w:divsChild>
                    <w:div w:id="898127587">
                      <w:marLeft w:val="0"/>
                      <w:marRight w:val="0"/>
                      <w:marTop w:val="0"/>
                      <w:marBottom w:val="0"/>
                      <w:divBdr>
                        <w:top w:val="none" w:sz="0" w:space="0" w:color="auto"/>
                        <w:left w:val="none" w:sz="0" w:space="0" w:color="auto"/>
                        <w:bottom w:val="none" w:sz="0" w:space="0" w:color="auto"/>
                        <w:right w:val="none" w:sz="0" w:space="0" w:color="auto"/>
                      </w:divBdr>
                    </w:div>
                  </w:divsChild>
                </w:div>
                <w:div w:id="1414085837">
                  <w:marLeft w:val="0"/>
                  <w:marRight w:val="0"/>
                  <w:marTop w:val="0"/>
                  <w:marBottom w:val="0"/>
                  <w:divBdr>
                    <w:top w:val="none" w:sz="0" w:space="0" w:color="auto"/>
                    <w:left w:val="none" w:sz="0" w:space="0" w:color="auto"/>
                    <w:bottom w:val="none" w:sz="0" w:space="0" w:color="auto"/>
                    <w:right w:val="none" w:sz="0" w:space="0" w:color="auto"/>
                  </w:divBdr>
                  <w:divsChild>
                    <w:div w:id="146821194">
                      <w:marLeft w:val="0"/>
                      <w:marRight w:val="0"/>
                      <w:marTop w:val="0"/>
                      <w:marBottom w:val="0"/>
                      <w:divBdr>
                        <w:top w:val="none" w:sz="0" w:space="0" w:color="auto"/>
                        <w:left w:val="none" w:sz="0" w:space="0" w:color="auto"/>
                        <w:bottom w:val="none" w:sz="0" w:space="0" w:color="auto"/>
                        <w:right w:val="none" w:sz="0" w:space="0" w:color="auto"/>
                      </w:divBdr>
                    </w:div>
                  </w:divsChild>
                </w:div>
                <w:div w:id="1646667890">
                  <w:marLeft w:val="0"/>
                  <w:marRight w:val="0"/>
                  <w:marTop w:val="0"/>
                  <w:marBottom w:val="0"/>
                  <w:divBdr>
                    <w:top w:val="none" w:sz="0" w:space="0" w:color="auto"/>
                    <w:left w:val="none" w:sz="0" w:space="0" w:color="auto"/>
                    <w:bottom w:val="none" w:sz="0" w:space="0" w:color="auto"/>
                    <w:right w:val="none" w:sz="0" w:space="0" w:color="auto"/>
                  </w:divBdr>
                  <w:divsChild>
                    <w:div w:id="121270116">
                      <w:marLeft w:val="0"/>
                      <w:marRight w:val="0"/>
                      <w:marTop w:val="0"/>
                      <w:marBottom w:val="0"/>
                      <w:divBdr>
                        <w:top w:val="none" w:sz="0" w:space="0" w:color="auto"/>
                        <w:left w:val="none" w:sz="0" w:space="0" w:color="auto"/>
                        <w:bottom w:val="none" w:sz="0" w:space="0" w:color="auto"/>
                        <w:right w:val="none" w:sz="0" w:space="0" w:color="auto"/>
                      </w:divBdr>
                    </w:div>
                    <w:div w:id="122890215">
                      <w:marLeft w:val="0"/>
                      <w:marRight w:val="0"/>
                      <w:marTop w:val="0"/>
                      <w:marBottom w:val="0"/>
                      <w:divBdr>
                        <w:top w:val="none" w:sz="0" w:space="0" w:color="auto"/>
                        <w:left w:val="none" w:sz="0" w:space="0" w:color="auto"/>
                        <w:bottom w:val="none" w:sz="0" w:space="0" w:color="auto"/>
                        <w:right w:val="none" w:sz="0" w:space="0" w:color="auto"/>
                      </w:divBdr>
                    </w:div>
                    <w:div w:id="263415452">
                      <w:marLeft w:val="0"/>
                      <w:marRight w:val="0"/>
                      <w:marTop w:val="0"/>
                      <w:marBottom w:val="0"/>
                      <w:divBdr>
                        <w:top w:val="none" w:sz="0" w:space="0" w:color="auto"/>
                        <w:left w:val="none" w:sz="0" w:space="0" w:color="auto"/>
                        <w:bottom w:val="none" w:sz="0" w:space="0" w:color="auto"/>
                        <w:right w:val="none" w:sz="0" w:space="0" w:color="auto"/>
                      </w:divBdr>
                    </w:div>
                    <w:div w:id="1897626089">
                      <w:marLeft w:val="0"/>
                      <w:marRight w:val="0"/>
                      <w:marTop w:val="0"/>
                      <w:marBottom w:val="0"/>
                      <w:divBdr>
                        <w:top w:val="none" w:sz="0" w:space="0" w:color="auto"/>
                        <w:left w:val="none" w:sz="0" w:space="0" w:color="auto"/>
                        <w:bottom w:val="none" w:sz="0" w:space="0" w:color="auto"/>
                        <w:right w:val="none" w:sz="0" w:space="0" w:color="auto"/>
                      </w:divBdr>
                    </w:div>
                  </w:divsChild>
                </w:div>
                <w:div w:id="1869416437">
                  <w:marLeft w:val="0"/>
                  <w:marRight w:val="0"/>
                  <w:marTop w:val="0"/>
                  <w:marBottom w:val="0"/>
                  <w:divBdr>
                    <w:top w:val="none" w:sz="0" w:space="0" w:color="auto"/>
                    <w:left w:val="none" w:sz="0" w:space="0" w:color="auto"/>
                    <w:bottom w:val="none" w:sz="0" w:space="0" w:color="auto"/>
                    <w:right w:val="none" w:sz="0" w:space="0" w:color="auto"/>
                  </w:divBdr>
                  <w:divsChild>
                    <w:div w:id="436490859">
                      <w:marLeft w:val="0"/>
                      <w:marRight w:val="0"/>
                      <w:marTop w:val="0"/>
                      <w:marBottom w:val="0"/>
                      <w:divBdr>
                        <w:top w:val="none" w:sz="0" w:space="0" w:color="auto"/>
                        <w:left w:val="none" w:sz="0" w:space="0" w:color="auto"/>
                        <w:bottom w:val="none" w:sz="0" w:space="0" w:color="auto"/>
                        <w:right w:val="none" w:sz="0" w:space="0" w:color="auto"/>
                      </w:divBdr>
                    </w:div>
                    <w:div w:id="2106266706">
                      <w:marLeft w:val="0"/>
                      <w:marRight w:val="0"/>
                      <w:marTop w:val="0"/>
                      <w:marBottom w:val="0"/>
                      <w:divBdr>
                        <w:top w:val="none" w:sz="0" w:space="0" w:color="auto"/>
                        <w:left w:val="none" w:sz="0" w:space="0" w:color="auto"/>
                        <w:bottom w:val="none" w:sz="0" w:space="0" w:color="auto"/>
                        <w:right w:val="none" w:sz="0" w:space="0" w:color="auto"/>
                      </w:divBdr>
                    </w:div>
                  </w:divsChild>
                </w:div>
                <w:div w:id="1931813834">
                  <w:marLeft w:val="0"/>
                  <w:marRight w:val="0"/>
                  <w:marTop w:val="0"/>
                  <w:marBottom w:val="0"/>
                  <w:divBdr>
                    <w:top w:val="none" w:sz="0" w:space="0" w:color="auto"/>
                    <w:left w:val="none" w:sz="0" w:space="0" w:color="auto"/>
                    <w:bottom w:val="none" w:sz="0" w:space="0" w:color="auto"/>
                    <w:right w:val="none" w:sz="0" w:space="0" w:color="auto"/>
                  </w:divBdr>
                  <w:divsChild>
                    <w:div w:id="208641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7615244">
          <w:marLeft w:val="0"/>
          <w:marRight w:val="0"/>
          <w:marTop w:val="0"/>
          <w:marBottom w:val="0"/>
          <w:divBdr>
            <w:top w:val="none" w:sz="0" w:space="0" w:color="auto"/>
            <w:left w:val="none" w:sz="0" w:space="0" w:color="auto"/>
            <w:bottom w:val="none" w:sz="0" w:space="0" w:color="auto"/>
            <w:right w:val="none" w:sz="0" w:space="0" w:color="auto"/>
          </w:divBdr>
        </w:div>
        <w:div w:id="719019795">
          <w:marLeft w:val="0"/>
          <w:marRight w:val="0"/>
          <w:marTop w:val="0"/>
          <w:marBottom w:val="0"/>
          <w:divBdr>
            <w:top w:val="none" w:sz="0" w:space="0" w:color="auto"/>
            <w:left w:val="none" w:sz="0" w:space="0" w:color="auto"/>
            <w:bottom w:val="none" w:sz="0" w:space="0" w:color="auto"/>
            <w:right w:val="none" w:sz="0" w:space="0" w:color="auto"/>
          </w:divBdr>
        </w:div>
        <w:div w:id="1168325581">
          <w:marLeft w:val="0"/>
          <w:marRight w:val="0"/>
          <w:marTop w:val="0"/>
          <w:marBottom w:val="0"/>
          <w:divBdr>
            <w:top w:val="none" w:sz="0" w:space="0" w:color="auto"/>
            <w:left w:val="none" w:sz="0" w:space="0" w:color="auto"/>
            <w:bottom w:val="none" w:sz="0" w:space="0" w:color="auto"/>
            <w:right w:val="none" w:sz="0" w:space="0" w:color="auto"/>
          </w:divBdr>
          <w:divsChild>
            <w:div w:id="889027428">
              <w:marLeft w:val="-75"/>
              <w:marRight w:val="0"/>
              <w:marTop w:val="30"/>
              <w:marBottom w:val="30"/>
              <w:divBdr>
                <w:top w:val="none" w:sz="0" w:space="0" w:color="auto"/>
                <w:left w:val="none" w:sz="0" w:space="0" w:color="auto"/>
                <w:bottom w:val="none" w:sz="0" w:space="0" w:color="auto"/>
                <w:right w:val="none" w:sz="0" w:space="0" w:color="auto"/>
              </w:divBdr>
              <w:divsChild>
                <w:div w:id="519665915">
                  <w:marLeft w:val="0"/>
                  <w:marRight w:val="0"/>
                  <w:marTop w:val="0"/>
                  <w:marBottom w:val="0"/>
                  <w:divBdr>
                    <w:top w:val="none" w:sz="0" w:space="0" w:color="auto"/>
                    <w:left w:val="none" w:sz="0" w:space="0" w:color="auto"/>
                    <w:bottom w:val="none" w:sz="0" w:space="0" w:color="auto"/>
                    <w:right w:val="none" w:sz="0" w:space="0" w:color="auto"/>
                  </w:divBdr>
                  <w:divsChild>
                    <w:div w:id="907421256">
                      <w:marLeft w:val="0"/>
                      <w:marRight w:val="0"/>
                      <w:marTop w:val="0"/>
                      <w:marBottom w:val="0"/>
                      <w:divBdr>
                        <w:top w:val="none" w:sz="0" w:space="0" w:color="auto"/>
                        <w:left w:val="none" w:sz="0" w:space="0" w:color="auto"/>
                        <w:bottom w:val="none" w:sz="0" w:space="0" w:color="auto"/>
                        <w:right w:val="none" w:sz="0" w:space="0" w:color="auto"/>
                      </w:divBdr>
                    </w:div>
                  </w:divsChild>
                </w:div>
                <w:div w:id="1731801408">
                  <w:marLeft w:val="0"/>
                  <w:marRight w:val="0"/>
                  <w:marTop w:val="0"/>
                  <w:marBottom w:val="0"/>
                  <w:divBdr>
                    <w:top w:val="none" w:sz="0" w:space="0" w:color="auto"/>
                    <w:left w:val="none" w:sz="0" w:space="0" w:color="auto"/>
                    <w:bottom w:val="none" w:sz="0" w:space="0" w:color="auto"/>
                    <w:right w:val="none" w:sz="0" w:space="0" w:color="auto"/>
                  </w:divBdr>
                  <w:divsChild>
                    <w:div w:id="142182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8372268">
          <w:marLeft w:val="0"/>
          <w:marRight w:val="0"/>
          <w:marTop w:val="0"/>
          <w:marBottom w:val="0"/>
          <w:divBdr>
            <w:top w:val="none" w:sz="0" w:space="0" w:color="auto"/>
            <w:left w:val="none" w:sz="0" w:space="0" w:color="auto"/>
            <w:bottom w:val="none" w:sz="0" w:space="0" w:color="auto"/>
            <w:right w:val="none" w:sz="0" w:space="0" w:color="auto"/>
          </w:divBdr>
        </w:div>
        <w:div w:id="1195728555">
          <w:marLeft w:val="0"/>
          <w:marRight w:val="0"/>
          <w:marTop w:val="0"/>
          <w:marBottom w:val="0"/>
          <w:divBdr>
            <w:top w:val="none" w:sz="0" w:space="0" w:color="auto"/>
            <w:left w:val="none" w:sz="0" w:space="0" w:color="auto"/>
            <w:bottom w:val="none" w:sz="0" w:space="0" w:color="auto"/>
            <w:right w:val="none" w:sz="0" w:space="0" w:color="auto"/>
          </w:divBdr>
        </w:div>
        <w:div w:id="1256986432">
          <w:marLeft w:val="0"/>
          <w:marRight w:val="0"/>
          <w:marTop w:val="0"/>
          <w:marBottom w:val="0"/>
          <w:divBdr>
            <w:top w:val="none" w:sz="0" w:space="0" w:color="auto"/>
            <w:left w:val="none" w:sz="0" w:space="0" w:color="auto"/>
            <w:bottom w:val="none" w:sz="0" w:space="0" w:color="auto"/>
            <w:right w:val="none" w:sz="0" w:space="0" w:color="auto"/>
          </w:divBdr>
        </w:div>
        <w:div w:id="2044672876">
          <w:marLeft w:val="0"/>
          <w:marRight w:val="0"/>
          <w:marTop w:val="0"/>
          <w:marBottom w:val="0"/>
          <w:divBdr>
            <w:top w:val="none" w:sz="0" w:space="0" w:color="auto"/>
            <w:left w:val="none" w:sz="0" w:space="0" w:color="auto"/>
            <w:bottom w:val="none" w:sz="0" w:space="0" w:color="auto"/>
            <w:right w:val="none" w:sz="0" w:space="0" w:color="auto"/>
          </w:divBdr>
        </w:div>
      </w:divsChild>
    </w:div>
    <w:div w:id="1979457433">
      <w:bodyDiv w:val="1"/>
      <w:marLeft w:val="0"/>
      <w:marRight w:val="0"/>
      <w:marTop w:val="0"/>
      <w:marBottom w:val="0"/>
      <w:divBdr>
        <w:top w:val="none" w:sz="0" w:space="0" w:color="auto"/>
        <w:left w:val="none" w:sz="0" w:space="0" w:color="auto"/>
        <w:bottom w:val="none" w:sz="0" w:space="0" w:color="auto"/>
        <w:right w:val="none" w:sz="0" w:space="0" w:color="auto"/>
      </w:divBdr>
    </w:div>
    <w:div w:id="207724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hyperlink" Target="http://www.rekvizitai.lt/" TargetMode="External"/></Relationships>
</file>

<file path=word/theme/theme1.xml><?xml version="1.0" encoding="utf-8"?>
<a:theme xmlns:a="http://schemas.openxmlformats.org/drawingml/2006/main" name="„Office“ tema">
  <a:themeElements>
    <a:clrScheme name="VVK">
      <a:dk1>
        <a:srgbClr val="000000"/>
      </a:dk1>
      <a:lt1>
        <a:srgbClr val="FFFFFF"/>
      </a:lt1>
      <a:dk2>
        <a:srgbClr val="C1272D"/>
      </a:dk2>
      <a:lt2>
        <a:srgbClr val="FEEDE5"/>
      </a:lt2>
      <a:accent1>
        <a:srgbClr val="C1272D"/>
      </a:accent1>
      <a:accent2>
        <a:srgbClr val="CD2127"/>
      </a:accent2>
      <a:accent3>
        <a:srgbClr val="DF2027"/>
      </a:accent3>
      <a:accent4>
        <a:srgbClr val="EE312E"/>
      </a:accent4>
      <a:accent5>
        <a:srgbClr val="F15A22"/>
      </a:accent5>
      <a:accent6>
        <a:srgbClr val="F8A084"/>
      </a:accent6>
      <a:hlink>
        <a:srgbClr val="F15A22"/>
      </a:hlink>
      <a:folHlink>
        <a:srgbClr val="FBBEA7"/>
      </a:folHlink>
    </a:clrScheme>
    <a:fontScheme name="VVK word">
      <a:majorFont>
        <a:latin typeface="Arial Bold"/>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12ED6A-A39B-4E11-B42D-8A5247B8CB20}">
  <ds:schemaRefs>
    <ds:schemaRef ds:uri="http://schemas.microsoft.com/sharepoint/v3/contenttype/forms"/>
  </ds:schemaRefs>
</ds:datastoreItem>
</file>

<file path=customXml/itemProps2.xml><?xml version="1.0" encoding="utf-8"?>
<ds:datastoreItem xmlns:ds="http://schemas.openxmlformats.org/officeDocument/2006/customXml" ds:itemID="{4BCD576A-909A-4BB4-9386-005B97062477}">
  <ds:schemaRefs>
    <ds:schemaRef ds:uri="http://schemas.openxmlformats.org/officeDocument/2006/bibliography"/>
  </ds:schemaRefs>
</ds:datastoreItem>
</file>

<file path=customXml/itemProps3.xml><?xml version="1.0" encoding="utf-8"?>
<ds:datastoreItem xmlns:ds="http://schemas.openxmlformats.org/officeDocument/2006/customXml" ds:itemID="{4F5676B5-464E-4435-AD18-A0A9B11CD41F}">
  <ds:schemaRefs>
    <ds:schemaRef ds:uri="http://schemas.microsoft.com/office/infopath/2007/PartnerControls"/>
    <ds:schemaRef ds:uri="http://purl.org/dc/dcmitype/"/>
    <ds:schemaRef ds:uri="24fc6317-c063-4ee8-8087-6d60cd24f46a"/>
    <ds:schemaRef ds:uri="http://schemas.microsoft.com/office/2006/documentManagement/types"/>
    <ds:schemaRef ds:uri="http://purl.org/dc/terms/"/>
    <ds:schemaRef ds:uri="http://purl.org/dc/elements/1.1/"/>
    <ds:schemaRef ds:uri="http://schemas.microsoft.com/office/2006/metadata/properties"/>
    <ds:schemaRef ds:uri="http://schemas.openxmlformats.org/package/2006/metadata/core-properties"/>
    <ds:schemaRef ds:uri="600ff81f-8d6e-490a-9301-caac4298b7fb"/>
    <ds:schemaRef ds:uri="http://www.w3.org/XML/1998/namespace"/>
  </ds:schemaRefs>
</ds:datastoreItem>
</file>

<file path=customXml/itemProps4.xml><?xml version="1.0" encoding="utf-8"?>
<ds:datastoreItem xmlns:ds="http://schemas.openxmlformats.org/officeDocument/2006/customXml" ds:itemID="{496D353C-4A2B-4767-8B64-FB7C4495A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67</TotalTime>
  <Pages>4</Pages>
  <Words>4620</Words>
  <Characters>2634</Characters>
  <Application>Microsoft Office Word</Application>
  <DocSecurity>0</DocSecurity>
  <Lines>21</Lines>
  <Paragraphs>14</Paragraphs>
  <ScaleCrop>false</ScaleCrop>
  <Company/>
  <LinksUpToDate>false</LinksUpToDate>
  <CharactersWithSpaces>7240</CharactersWithSpaces>
  <SharedDoc>false</SharedDoc>
  <HyperlinkBase>www.rekvizitai.lt</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Vilniaus Vystymo Kompanija</dc:title>
  <dc:subject>Firminio blanko šablonas</dc:subject>
  <dc:creator>Vytenis Vincentas Kazlas</dc:creator>
  <cp:keywords/>
  <cp:lastModifiedBy>Eglė Alijeva</cp:lastModifiedBy>
  <cp:revision>44</cp:revision>
  <dcterms:created xsi:type="dcterms:W3CDTF">2025-03-24T22:52:00Z</dcterms:created>
  <dcterms:modified xsi:type="dcterms:W3CDTF">2025-03-28T09:27:00Z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